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9A9B" w14:textId="4E585C34" w:rsidR="001A57CD" w:rsidRPr="0096347A" w:rsidRDefault="00DD4704" w:rsidP="001A57CD">
      <w:pPr>
        <w:rPr>
          <w:b/>
          <w:bCs/>
        </w:rPr>
      </w:pPr>
      <w:r w:rsidRPr="00AB086C">
        <w:rPr>
          <w:b/>
          <w:bCs/>
        </w:rPr>
        <w:t>Unit 2 Chemistry SAC task</w:t>
      </w:r>
      <w:r w:rsidRPr="0096347A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="000F65C2">
        <w:rPr>
          <w:b/>
          <w:bCs/>
        </w:rPr>
        <w:t>Crit</w:t>
      </w:r>
      <w:r w:rsidR="00523B71">
        <w:rPr>
          <w:b/>
          <w:bCs/>
        </w:rPr>
        <w:t>i</w:t>
      </w:r>
      <w:r w:rsidR="000F65C2">
        <w:rPr>
          <w:b/>
          <w:bCs/>
        </w:rPr>
        <w:t>que of an experime</w:t>
      </w:r>
      <w:r w:rsidR="00523B71">
        <w:rPr>
          <w:b/>
          <w:bCs/>
        </w:rPr>
        <w:t>n</w:t>
      </w:r>
      <w:r w:rsidR="000F65C2">
        <w:rPr>
          <w:b/>
          <w:bCs/>
        </w:rPr>
        <w:t>t desi</w:t>
      </w:r>
      <w:r w:rsidR="00523B71">
        <w:rPr>
          <w:b/>
          <w:bCs/>
        </w:rPr>
        <w:t>g</w:t>
      </w:r>
      <w:r w:rsidR="000F65C2">
        <w:rPr>
          <w:b/>
          <w:bCs/>
        </w:rPr>
        <w:t>n</w:t>
      </w:r>
    </w:p>
    <w:p w14:paraId="4B789C01" w14:textId="19735E0D" w:rsidR="001A57CD" w:rsidRDefault="001A57CD" w:rsidP="001A57CD">
      <w:r w:rsidRPr="0096347A">
        <w:rPr>
          <w:b/>
          <w:bCs/>
        </w:rPr>
        <w:t>Title:</w:t>
      </w:r>
      <w:r>
        <w:t xml:space="preserve"> Critique of a </w:t>
      </w:r>
      <w:r w:rsidR="0070335F">
        <w:t>titration</w:t>
      </w:r>
    </w:p>
    <w:p w14:paraId="0E0DD42B" w14:textId="7CD3FE59" w:rsidR="001A57CD" w:rsidRPr="0096347A" w:rsidRDefault="001A57CD" w:rsidP="001A57CD">
      <w:pPr>
        <w:rPr>
          <w:b/>
          <w:bCs/>
        </w:rPr>
      </w:pPr>
      <w:r w:rsidRPr="0096347A">
        <w:rPr>
          <w:b/>
          <w:bCs/>
        </w:rPr>
        <w:t>Background</w:t>
      </w:r>
    </w:p>
    <w:p w14:paraId="1D0EC73C" w14:textId="75E263E2" w:rsidR="008B093A" w:rsidRDefault="001A57CD" w:rsidP="001A57CD">
      <w:r>
        <w:t xml:space="preserve">A </w:t>
      </w:r>
      <w:r w:rsidR="002B0863">
        <w:t xml:space="preserve">titration can be performed to determine the concentration of an acid or base solution. The solution in question is titrated against a standard solution. </w:t>
      </w:r>
      <w:r w:rsidR="00C148B3">
        <w:t>The higher the volume of standard solution required, the higher the concentration of the acid or base you are investigating.</w:t>
      </w:r>
    </w:p>
    <w:p w14:paraId="15379E3C" w14:textId="1DAC9853" w:rsidR="006E5372" w:rsidRDefault="006E5372" w:rsidP="001A57CD">
      <w:r>
        <w:t xml:space="preserve">In most chemistry classes, the teacher has thought through the procedure in advance and has selected an appropriate indicator and suitable concentrations for both the acid and the base solutions. </w:t>
      </w:r>
      <w:r w:rsidR="003A6DE3">
        <w:t>For this experiment, the pre-planning has not been done and the results obtained are likely to lack precision.</w:t>
      </w:r>
      <w:r w:rsidR="00A950D5">
        <w:t xml:space="preserve"> It will be your task to </w:t>
      </w:r>
      <w:r w:rsidR="00821D63">
        <w:t xml:space="preserve">critique the procedure used and to make design changes. You will then test the </w:t>
      </w:r>
      <w:r w:rsidR="003E6D6F">
        <w:t>effectiveness of your changes.</w:t>
      </w:r>
    </w:p>
    <w:p w14:paraId="7A861A40" w14:textId="7BB43505" w:rsidR="008B093A" w:rsidRPr="00A2435A" w:rsidRDefault="00F702FB" w:rsidP="00A2435A">
      <w:pPr>
        <w:rPr>
          <w:b/>
          <w:bCs/>
        </w:rPr>
      </w:pPr>
      <w:r w:rsidRPr="00F702FB">
        <w:drawing>
          <wp:anchor distT="0" distB="0" distL="114300" distR="114300" simplePos="0" relativeHeight="251658240" behindDoc="0" locked="0" layoutInCell="1" allowOverlap="1" wp14:anchorId="056AC563" wp14:editId="60D6601C">
            <wp:simplePos x="0" y="0"/>
            <wp:positionH relativeFrom="column">
              <wp:posOffset>5372101</wp:posOffset>
            </wp:positionH>
            <wp:positionV relativeFrom="paragraph">
              <wp:posOffset>71119</wp:posOffset>
            </wp:positionV>
            <wp:extent cx="702310" cy="3446957"/>
            <wp:effectExtent l="0" t="0" r="2540" b="1270"/>
            <wp:wrapNone/>
            <wp:docPr id="12972150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21500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48" cy="3452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35A">
        <w:rPr>
          <w:b/>
          <w:bCs/>
        </w:rPr>
        <w:t>Part A: Initial titration</w:t>
      </w:r>
    </w:p>
    <w:p w14:paraId="24710B78" w14:textId="284161B7" w:rsidR="008B093A" w:rsidRPr="0096347A" w:rsidRDefault="008813E4" w:rsidP="007C65DE">
      <w:pPr>
        <w:spacing w:after="0"/>
        <w:rPr>
          <w:b/>
          <w:bCs/>
        </w:rPr>
      </w:pPr>
      <w:r w:rsidRPr="0096347A">
        <w:rPr>
          <w:b/>
          <w:bCs/>
        </w:rPr>
        <w:t>Materials</w:t>
      </w:r>
    </w:p>
    <w:p w14:paraId="6F4E6A11" w14:textId="4FC13D0F" w:rsidR="008813E4" w:rsidRDefault="00A2435A" w:rsidP="007C65DE">
      <w:pPr>
        <w:spacing w:after="0"/>
      </w:pPr>
      <w:r>
        <w:t>burette</w:t>
      </w:r>
    </w:p>
    <w:p w14:paraId="6575F2A4" w14:textId="4A78146B" w:rsidR="00A2435A" w:rsidRDefault="00013CF6" w:rsidP="007C65DE">
      <w:pPr>
        <w:spacing w:after="0"/>
      </w:pPr>
      <w:r>
        <w:t>20 mL pipette</w:t>
      </w:r>
      <w:r w:rsidR="00F702FB" w:rsidRPr="00F702FB">
        <w:rPr>
          <w:noProof/>
        </w:rPr>
        <w:t xml:space="preserve"> </w:t>
      </w:r>
    </w:p>
    <w:p w14:paraId="0AE40CF5" w14:textId="1C09E63B" w:rsidR="00013CF6" w:rsidRDefault="00013CF6" w:rsidP="007C65DE">
      <w:pPr>
        <w:spacing w:after="0"/>
      </w:pPr>
      <w:r>
        <w:t>100 mL conical flasks</w:t>
      </w:r>
    </w:p>
    <w:p w14:paraId="14A76B10" w14:textId="41E28BB2" w:rsidR="00013CF6" w:rsidRDefault="00013CF6" w:rsidP="007C65DE">
      <w:pPr>
        <w:spacing w:after="0"/>
      </w:pPr>
      <w:r>
        <w:t xml:space="preserve">methyl </w:t>
      </w:r>
      <w:r w:rsidR="003A6D27">
        <w:t>red</w:t>
      </w:r>
      <w:r>
        <w:t xml:space="preserve"> indicator</w:t>
      </w:r>
    </w:p>
    <w:p w14:paraId="685810F6" w14:textId="059FDA96" w:rsidR="007C65DE" w:rsidRDefault="007B0FDD" w:rsidP="001A57CD">
      <w:r>
        <w:t>commercial vinegar</w:t>
      </w:r>
    </w:p>
    <w:p w14:paraId="45746F3F" w14:textId="02DAB30C" w:rsidR="007B0FDD" w:rsidRDefault="007B0FDD" w:rsidP="001A57CD">
      <w:r>
        <w:t>0.20 M NaOH solution</w:t>
      </w:r>
    </w:p>
    <w:p w14:paraId="636EF231" w14:textId="3FF19BE6" w:rsidR="00575EE3" w:rsidRPr="0096347A" w:rsidRDefault="008B093A" w:rsidP="001A57CD">
      <w:pPr>
        <w:rPr>
          <w:b/>
          <w:bCs/>
        </w:rPr>
      </w:pPr>
      <w:r w:rsidRPr="0096347A">
        <w:rPr>
          <w:b/>
          <w:bCs/>
        </w:rPr>
        <w:t>Procedure</w:t>
      </w:r>
      <w:r w:rsidR="00575EE3" w:rsidRPr="0096347A">
        <w:rPr>
          <w:b/>
          <w:bCs/>
        </w:rPr>
        <w:t xml:space="preserve"> </w:t>
      </w:r>
    </w:p>
    <w:p w14:paraId="5FE46386" w14:textId="47E7DF99" w:rsidR="00AA769C" w:rsidRDefault="00C2617B" w:rsidP="0096347A">
      <w:pPr>
        <w:spacing w:after="0"/>
      </w:pPr>
      <w:r>
        <w:t xml:space="preserve">Add 20 mL of NaOH to a conical </w:t>
      </w:r>
      <w:proofErr w:type="gramStart"/>
      <w:r>
        <w:t>flask</w:t>
      </w:r>
      <w:proofErr w:type="gramEnd"/>
    </w:p>
    <w:p w14:paraId="4E6B2AFB" w14:textId="00C2ACE6" w:rsidR="00C2617B" w:rsidRDefault="00C2617B" w:rsidP="0096347A">
      <w:pPr>
        <w:spacing w:after="0"/>
      </w:pPr>
      <w:r>
        <w:t xml:space="preserve">Fill the burette with </w:t>
      </w:r>
      <w:proofErr w:type="gramStart"/>
      <w:r>
        <w:t>vinegar</w:t>
      </w:r>
      <w:proofErr w:type="gramEnd"/>
    </w:p>
    <w:p w14:paraId="588A43DD" w14:textId="56508DD5" w:rsidR="00C651E1" w:rsidRDefault="00C651E1" w:rsidP="0096347A">
      <w:pPr>
        <w:spacing w:after="0"/>
      </w:pPr>
      <w:r>
        <w:t xml:space="preserve">Add 5 drops of methyl red </w:t>
      </w:r>
      <w:proofErr w:type="gramStart"/>
      <w:r>
        <w:t>indicator</w:t>
      </w:r>
      <w:proofErr w:type="gramEnd"/>
    </w:p>
    <w:p w14:paraId="4BB1CC5E" w14:textId="6C872099" w:rsidR="00326E66" w:rsidRDefault="00326E66" w:rsidP="0096347A">
      <w:pPr>
        <w:spacing w:after="0"/>
      </w:pPr>
      <w:r>
        <w:t xml:space="preserve">Conduct a </w:t>
      </w:r>
      <w:proofErr w:type="gramStart"/>
      <w:r>
        <w:t>titration</w:t>
      </w:r>
      <w:proofErr w:type="gramEnd"/>
    </w:p>
    <w:p w14:paraId="2F4AA526" w14:textId="77777777" w:rsidR="007651CD" w:rsidRDefault="007651CD" w:rsidP="0096347A">
      <w:pPr>
        <w:spacing w:after="0"/>
      </w:pPr>
    </w:p>
    <w:p w14:paraId="7CC55578" w14:textId="77777777" w:rsidR="005062F3" w:rsidRDefault="005062F3" w:rsidP="0096347A">
      <w:pPr>
        <w:spacing w:after="0"/>
        <w:rPr>
          <w:b/>
          <w:bCs/>
        </w:rPr>
      </w:pPr>
    </w:p>
    <w:p w14:paraId="1E4B87DC" w14:textId="77777777" w:rsidR="005062F3" w:rsidRDefault="005062F3" w:rsidP="0096347A">
      <w:pPr>
        <w:spacing w:after="0"/>
        <w:rPr>
          <w:b/>
          <w:bCs/>
        </w:rPr>
      </w:pPr>
    </w:p>
    <w:p w14:paraId="7BF9E680" w14:textId="7EC0B1EE" w:rsidR="00091345" w:rsidRDefault="005046B9" w:rsidP="0096347A">
      <w:pPr>
        <w:spacing w:after="0"/>
      </w:pPr>
      <w:r w:rsidRPr="005062F3">
        <w:rPr>
          <w:b/>
          <w:bCs/>
        </w:rPr>
        <w:t>Equation</w:t>
      </w:r>
      <w:r w:rsidR="005062F3" w:rsidRPr="005062F3">
        <w:rPr>
          <w:b/>
          <w:bCs/>
        </w:rPr>
        <w:t xml:space="preserve">   </w:t>
      </w:r>
      <w:r w:rsidR="005062F3">
        <w:t xml:space="preserve">                                                                                                                          1 mark</w:t>
      </w:r>
    </w:p>
    <w:p w14:paraId="6196188F" w14:textId="77C2E4AB" w:rsidR="005046B9" w:rsidRDefault="005046B9" w:rsidP="0096347A">
      <w:pPr>
        <w:spacing w:after="0"/>
      </w:pPr>
      <w:r>
        <w:t>Write a balanced equation for the reaction between ethanoic acid and sodium hydroxide</w:t>
      </w:r>
      <w:r w:rsidR="00F94327">
        <w:t>.</w:t>
      </w:r>
    </w:p>
    <w:p w14:paraId="68A7A147" w14:textId="77777777" w:rsidR="005046B9" w:rsidRDefault="005046B9" w:rsidP="0096347A">
      <w:pPr>
        <w:spacing w:after="0"/>
      </w:pPr>
    </w:p>
    <w:p w14:paraId="29E73736" w14:textId="2394E4A8" w:rsidR="00091345" w:rsidRDefault="005062F3" w:rsidP="0096347A">
      <w:pPr>
        <w:spacing w:after="0"/>
      </w:pPr>
      <w:r>
        <w:t>______________________________________________________________________</w:t>
      </w:r>
    </w:p>
    <w:p w14:paraId="1054E5C8" w14:textId="77777777" w:rsidR="005062F3" w:rsidRDefault="005062F3" w:rsidP="0096347A">
      <w:pPr>
        <w:spacing w:after="0"/>
      </w:pPr>
    </w:p>
    <w:p w14:paraId="0857C9DC" w14:textId="77777777" w:rsidR="005062F3" w:rsidRDefault="005062F3" w:rsidP="0096347A">
      <w:pPr>
        <w:spacing w:after="0"/>
        <w:rPr>
          <w:b/>
          <w:bCs/>
        </w:rPr>
      </w:pPr>
    </w:p>
    <w:p w14:paraId="134D82EA" w14:textId="77777777" w:rsidR="005062F3" w:rsidRDefault="005062F3" w:rsidP="0096347A">
      <w:pPr>
        <w:spacing w:after="0"/>
        <w:rPr>
          <w:b/>
          <w:bCs/>
        </w:rPr>
      </w:pPr>
    </w:p>
    <w:p w14:paraId="08B465D8" w14:textId="0D8C1520" w:rsidR="007651CD" w:rsidRDefault="007651CD" w:rsidP="0096347A">
      <w:pPr>
        <w:spacing w:after="0"/>
      </w:pPr>
      <w:r w:rsidRPr="002403DB">
        <w:rPr>
          <w:b/>
          <w:bCs/>
        </w:rPr>
        <w:t>Measurements and calculations</w:t>
      </w:r>
      <w:r w:rsidR="00D30E3F" w:rsidRPr="002403DB">
        <w:rPr>
          <w:b/>
          <w:bCs/>
        </w:rPr>
        <w:t xml:space="preserve">                                                            </w:t>
      </w:r>
      <w:r w:rsidR="005062F3">
        <w:rPr>
          <w:b/>
          <w:bCs/>
        </w:rPr>
        <w:t xml:space="preserve">                                      </w:t>
      </w:r>
      <w:r w:rsidR="00D30E3F" w:rsidRPr="002403DB">
        <w:rPr>
          <w:b/>
          <w:bCs/>
        </w:rPr>
        <w:t xml:space="preserve">     </w:t>
      </w:r>
      <w:r w:rsidR="00D30E3F">
        <w:t>2 + 3 = 5 marks</w:t>
      </w:r>
    </w:p>
    <w:p w14:paraId="569CAD38" w14:textId="77777777" w:rsidR="007651CD" w:rsidRDefault="007651CD" w:rsidP="00D30E3F">
      <w:pPr>
        <w:spacing w:after="0" w:line="240" w:lineRule="auto"/>
      </w:pPr>
    </w:p>
    <w:p w14:paraId="59F2A9C7" w14:textId="6BF30594" w:rsidR="007651CD" w:rsidRDefault="007651CD" w:rsidP="00D30E3F">
      <w:pPr>
        <w:spacing w:after="0" w:line="240" w:lineRule="auto"/>
      </w:pPr>
      <w:r>
        <w:t>_____________________________________________________________________</w:t>
      </w:r>
      <w:r w:rsidR="005062F3">
        <w:t>____________________</w:t>
      </w:r>
    </w:p>
    <w:p w14:paraId="7EE96E01" w14:textId="77777777" w:rsidR="00AD62DD" w:rsidRDefault="00AD62DD" w:rsidP="00D30E3F">
      <w:pPr>
        <w:spacing w:after="0" w:line="240" w:lineRule="auto"/>
      </w:pPr>
    </w:p>
    <w:p w14:paraId="236EE1F5" w14:textId="5041DF38" w:rsidR="00AD62DD" w:rsidRDefault="00AD62DD" w:rsidP="00D30E3F">
      <w:pPr>
        <w:spacing w:after="0" w:line="240" w:lineRule="auto"/>
      </w:pPr>
      <w:r>
        <w:t>_________________________________________________________________________________________</w:t>
      </w:r>
    </w:p>
    <w:p w14:paraId="1F157CDA" w14:textId="77777777" w:rsidR="00AD62DD" w:rsidRDefault="00AD62DD" w:rsidP="00D30E3F">
      <w:pPr>
        <w:spacing w:after="0" w:line="240" w:lineRule="auto"/>
      </w:pPr>
    </w:p>
    <w:p w14:paraId="2E9F3D6B" w14:textId="47FEE5E1" w:rsidR="007651CD" w:rsidRDefault="00AD62DD" w:rsidP="00D30E3F">
      <w:pPr>
        <w:spacing w:after="0" w:line="240" w:lineRule="auto"/>
      </w:pPr>
      <w:r>
        <w:t>_________________________________________________________________________________________</w:t>
      </w:r>
    </w:p>
    <w:p w14:paraId="6BD188E7" w14:textId="6565E4C3" w:rsidR="001A57CD" w:rsidRDefault="001A57CD" w:rsidP="00D30E3F">
      <w:pPr>
        <w:spacing w:after="0" w:line="240" w:lineRule="auto"/>
      </w:pPr>
      <w:r>
        <w:t xml:space="preserve"> </w:t>
      </w:r>
    </w:p>
    <w:p w14:paraId="7EDC3497" w14:textId="70A2C8A9" w:rsidR="0096347A" w:rsidRDefault="00AD62DD" w:rsidP="00D30E3F">
      <w:pPr>
        <w:spacing w:after="0" w:line="240" w:lineRule="auto"/>
      </w:pPr>
      <w:r>
        <w:t>_________________________________________________________________________________________</w:t>
      </w:r>
    </w:p>
    <w:p w14:paraId="3818BA40" w14:textId="77777777" w:rsidR="0096347A" w:rsidRDefault="0096347A" w:rsidP="00D30E3F">
      <w:pPr>
        <w:spacing w:after="0" w:line="240" w:lineRule="auto"/>
      </w:pPr>
    </w:p>
    <w:p w14:paraId="28427BC8" w14:textId="7ECE0054" w:rsidR="00AD62DD" w:rsidRDefault="00AD62DD" w:rsidP="00D30E3F">
      <w:pPr>
        <w:spacing w:after="0" w:line="240" w:lineRule="auto"/>
      </w:pPr>
      <w:r>
        <w:t>_________________________________________________________________________________________</w:t>
      </w:r>
    </w:p>
    <w:p w14:paraId="4F903FB1" w14:textId="77777777" w:rsidR="00D30E3F" w:rsidRDefault="00D30E3F" w:rsidP="001A57CD">
      <w:pPr>
        <w:rPr>
          <w:b/>
          <w:bCs/>
        </w:rPr>
      </w:pPr>
    </w:p>
    <w:p w14:paraId="71D6C7AC" w14:textId="77777777" w:rsidR="005062F3" w:rsidRDefault="005062F3" w:rsidP="001A57CD">
      <w:pPr>
        <w:rPr>
          <w:b/>
          <w:bCs/>
        </w:rPr>
      </w:pPr>
    </w:p>
    <w:p w14:paraId="24064BEF" w14:textId="77777777" w:rsidR="005062F3" w:rsidRDefault="005062F3" w:rsidP="001A57CD">
      <w:pPr>
        <w:rPr>
          <w:b/>
          <w:bCs/>
        </w:rPr>
      </w:pPr>
    </w:p>
    <w:p w14:paraId="49D19D53" w14:textId="17139808" w:rsidR="00D30E3F" w:rsidRPr="002403DB" w:rsidRDefault="002403DB" w:rsidP="001A57CD">
      <w:r>
        <w:rPr>
          <w:b/>
          <w:bCs/>
        </w:rPr>
        <w:lastRenderedPageBreak/>
        <w:t>Observations and commentary</w:t>
      </w:r>
      <w:r>
        <w:t xml:space="preserve">                                                   </w:t>
      </w:r>
      <w:r w:rsidR="00383E24">
        <w:t xml:space="preserve">                                                            </w:t>
      </w:r>
      <w:r>
        <w:t xml:space="preserve">         </w:t>
      </w:r>
      <w:r w:rsidR="00F2554D">
        <w:t>5 marks</w:t>
      </w:r>
    </w:p>
    <w:p w14:paraId="67587D81" w14:textId="31137AAF" w:rsidR="00F2554D" w:rsidRDefault="00DB6550" w:rsidP="001A57CD">
      <w:r w:rsidRPr="00551B3B">
        <w:t>The</w:t>
      </w:r>
      <w:r w:rsidR="00551B3B">
        <w:t xml:space="preserve"> procedure you followed had some limitations. Can you identify what these ‘limitations’ are?</w:t>
      </w:r>
    </w:p>
    <w:p w14:paraId="34B2C84F" w14:textId="29B606B4" w:rsidR="0071506F" w:rsidRPr="00551B3B" w:rsidRDefault="0071506F" w:rsidP="001A57CD">
      <w:r>
        <w:t xml:space="preserve">List any relevant observations you made or </w:t>
      </w:r>
      <w:r w:rsidR="00383E24">
        <w:t>issues you think this procedure might have.</w:t>
      </w:r>
    </w:p>
    <w:p w14:paraId="2BCB95A4" w14:textId="77777777" w:rsidR="00F2554D" w:rsidRDefault="00F2554D" w:rsidP="00F2554D">
      <w:pPr>
        <w:spacing w:after="0" w:line="240" w:lineRule="auto"/>
      </w:pPr>
      <w:r>
        <w:t>_________________________________________________________________________________________</w:t>
      </w:r>
    </w:p>
    <w:p w14:paraId="3C388BCC" w14:textId="77777777" w:rsidR="00F2554D" w:rsidRDefault="00F2554D" w:rsidP="00F2554D">
      <w:pPr>
        <w:spacing w:after="0" w:line="240" w:lineRule="auto"/>
      </w:pPr>
    </w:p>
    <w:p w14:paraId="6057D511" w14:textId="77777777" w:rsidR="00F2554D" w:rsidRDefault="00F2554D" w:rsidP="00F2554D">
      <w:pPr>
        <w:spacing w:after="0" w:line="240" w:lineRule="auto"/>
      </w:pPr>
      <w:r>
        <w:t>_________________________________________________________________________________________</w:t>
      </w:r>
    </w:p>
    <w:p w14:paraId="2495E3B7" w14:textId="77777777" w:rsidR="00F2554D" w:rsidRDefault="00F2554D" w:rsidP="00F2554D">
      <w:pPr>
        <w:spacing w:after="0" w:line="240" w:lineRule="auto"/>
      </w:pPr>
      <w:r>
        <w:t xml:space="preserve"> </w:t>
      </w:r>
    </w:p>
    <w:p w14:paraId="254DA498" w14:textId="77777777" w:rsidR="00F2554D" w:rsidRDefault="00F2554D" w:rsidP="00F2554D">
      <w:pPr>
        <w:spacing w:after="0" w:line="240" w:lineRule="auto"/>
      </w:pPr>
      <w:r>
        <w:t>_________________________________________________________________________________________</w:t>
      </w:r>
    </w:p>
    <w:p w14:paraId="2EB02F24" w14:textId="77777777" w:rsidR="00F2554D" w:rsidRDefault="00F2554D" w:rsidP="00F2554D">
      <w:pPr>
        <w:spacing w:after="0" w:line="240" w:lineRule="auto"/>
      </w:pPr>
    </w:p>
    <w:p w14:paraId="380D3C57" w14:textId="77777777" w:rsidR="00F2554D" w:rsidRDefault="00F2554D" w:rsidP="00F2554D">
      <w:pPr>
        <w:spacing w:after="0" w:line="240" w:lineRule="auto"/>
      </w:pPr>
      <w:r>
        <w:t>_________________________________________________________________________________________</w:t>
      </w:r>
    </w:p>
    <w:p w14:paraId="79611B32" w14:textId="77777777" w:rsidR="00F2554D" w:rsidRDefault="00F2554D" w:rsidP="001A57CD">
      <w:pPr>
        <w:rPr>
          <w:b/>
          <w:bCs/>
        </w:rPr>
      </w:pPr>
    </w:p>
    <w:p w14:paraId="1F3A233A" w14:textId="2CF46B50" w:rsidR="00F2554D" w:rsidRPr="005062F3" w:rsidRDefault="00091345" w:rsidP="001A57CD">
      <w:pPr>
        <w:rPr>
          <w:b/>
          <w:bCs/>
        </w:rPr>
      </w:pPr>
      <w:r w:rsidRPr="005062F3">
        <w:rPr>
          <w:b/>
          <w:bCs/>
        </w:rPr>
        <w:t>Precision</w:t>
      </w:r>
    </w:p>
    <w:p w14:paraId="31DB4A66" w14:textId="6529F7EC" w:rsidR="00091345" w:rsidRDefault="00091345" w:rsidP="001A57CD">
      <w:r>
        <w:t>Have each group in the class write the concentration they obtained for the ethanoic acid on the board</w:t>
      </w:r>
      <w:r w:rsidR="005062F3">
        <w:t>.</w:t>
      </w:r>
    </w:p>
    <w:p w14:paraId="5A3AD3BD" w14:textId="647B0D3A" w:rsidR="005062F3" w:rsidRPr="00383E24" w:rsidRDefault="005062F3" w:rsidP="001A57CD">
      <w:r>
        <w:t>What conclusion can you make about the precision of your class</w:t>
      </w:r>
      <w:r w:rsidR="00D32154">
        <w:t>’s results?                                        2 marks</w:t>
      </w:r>
    </w:p>
    <w:p w14:paraId="4F23DFE2" w14:textId="77777777" w:rsidR="00D32154" w:rsidRDefault="00D32154" w:rsidP="00D32154">
      <w:pPr>
        <w:spacing w:after="0" w:line="240" w:lineRule="auto"/>
      </w:pPr>
      <w:r>
        <w:t>_________________________________________________________________________________________</w:t>
      </w:r>
    </w:p>
    <w:p w14:paraId="2E50CA74" w14:textId="77777777" w:rsidR="00D32154" w:rsidRDefault="00D32154" w:rsidP="00D32154">
      <w:pPr>
        <w:spacing w:after="0" w:line="240" w:lineRule="auto"/>
      </w:pPr>
    </w:p>
    <w:p w14:paraId="6C739D74" w14:textId="77777777" w:rsidR="00D32154" w:rsidRDefault="00D32154" w:rsidP="00D32154">
      <w:pPr>
        <w:spacing w:after="0" w:line="240" w:lineRule="auto"/>
      </w:pPr>
      <w:r>
        <w:t>_________________________________________________________________________________________</w:t>
      </w:r>
    </w:p>
    <w:p w14:paraId="450F70F7" w14:textId="77777777" w:rsidR="00F2554D" w:rsidRDefault="00F2554D" w:rsidP="001A57CD">
      <w:pPr>
        <w:rPr>
          <w:b/>
          <w:bCs/>
        </w:rPr>
      </w:pPr>
    </w:p>
    <w:p w14:paraId="43ADCCE3" w14:textId="7B35411A" w:rsidR="009D5329" w:rsidRPr="00CD42C0" w:rsidRDefault="009D5329" w:rsidP="001A57CD">
      <w:pPr>
        <w:rPr>
          <w:b/>
          <w:bCs/>
        </w:rPr>
      </w:pPr>
      <w:r w:rsidRPr="00CD42C0">
        <w:rPr>
          <w:b/>
          <w:bCs/>
        </w:rPr>
        <w:t>Design changes</w:t>
      </w:r>
    </w:p>
    <w:p w14:paraId="2A49F6D7" w14:textId="2EAC2CA8" w:rsidR="004B6777" w:rsidRDefault="00313F8C">
      <w:r>
        <w:t xml:space="preserve">Consider each facet of this </w:t>
      </w:r>
      <w:r w:rsidR="00B43C05">
        <w:t>titration</w:t>
      </w:r>
      <w:r>
        <w:t xml:space="preserve"> Changes can be made to improve the </w:t>
      </w:r>
      <w:r w:rsidR="00B43C05">
        <w:t>titre</w:t>
      </w:r>
      <w:r w:rsidR="00425B22">
        <w:t xml:space="preserve"> obtained.</w:t>
      </w:r>
    </w:p>
    <w:p w14:paraId="780FAB9D" w14:textId="37F1B1B3" w:rsidR="00425B22" w:rsidRDefault="00425B22">
      <w:r>
        <w:t>List possible changes.</w:t>
      </w:r>
    </w:p>
    <w:p w14:paraId="4E3B0208" w14:textId="487DE194" w:rsidR="00425B22" w:rsidRDefault="00425B22">
      <w:r>
        <w:t>For each suggested change</w:t>
      </w:r>
      <w:r w:rsidR="00051AE4">
        <w:t xml:space="preserve">, explain why you are anticipating a better </w:t>
      </w:r>
      <w:r w:rsidR="00B43C05">
        <w:t>result</w:t>
      </w:r>
      <w:r w:rsidR="00051AE4">
        <w:t>.</w:t>
      </w:r>
      <w:r w:rsidR="00D83FD6">
        <w:t xml:space="preserve">                                   6 marks</w:t>
      </w:r>
    </w:p>
    <w:p w14:paraId="7A686FAE" w14:textId="77777777" w:rsidR="00B43C05" w:rsidRDefault="00B43C05" w:rsidP="00B43C05">
      <w:pPr>
        <w:spacing w:after="0" w:line="240" w:lineRule="auto"/>
      </w:pPr>
      <w:r>
        <w:t>_________________________________________________________________________________________</w:t>
      </w:r>
    </w:p>
    <w:p w14:paraId="139170D5" w14:textId="77777777" w:rsidR="00B43C05" w:rsidRDefault="00B43C05" w:rsidP="00B43C05">
      <w:pPr>
        <w:spacing w:after="0" w:line="240" w:lineRule="auto"/>
      </w:pPr>
      <w:r>
        <w:t xml:space="preserve"> </w:t>
      </w:r>
    </w:p>
    <w:p w14:paraId="4DA2505A" w14:textId="77777777" w:rsidR="00B43C05" w:rsidRDefault="00B43C05" w:rsidP="00B43C05">
      <w:pPr>
        <w:spacing w:after="0" w:line="240" w:lineRule="auto"/>
      </w:pPr>
      <w:r>
        <w:t>_________________________________________________________________________________________</w:t>
      </w:r>
    </w:p>
    <w:p w14:paraId="66F176A4" w14:textId="77777777" w:rsidR="00B43C05" w:rsidRDefault="00B43C05" w:rsidP="00B43C05">
      <w:pPr>
        <w:spacing w:after="0" w:line="240" w:lineRule="auto"/>
      </w:pPr>
    </w:p>
    <w:p w14:paraId="58616BA3" w14:textId="77777777" w:rsidR="00B43C05" w:rsidRDefault="00B43C05" w:rsidP="00B43C05">
      <w:pPr>
        <w:spacing w:after="0" w:line="240" w:lineRule="auto"/>
      </w:pPr>
      <w:r>
        <w:t>_________________________________________________________________________________________</w:t>
      </w:r>
    </w:p>
    <w:p w14:paraId="5E8D0FEF" w14:textId="77777777" w:rsidR="00B43C05" w:rsidRDefault="00B43C05" w:rsidP="00B43C05">
      <w:pPr>
        <w:spacing w:after="0" w:line="240" w:lineRule="auto"/>
      </w:pPr>
    </w:p>
    <w:p w14:paraId="2D78CC02" w14:textId="77777777" w:rsidR="00B43C05" w:rsidRDefault="00B43C05" w:rsidP="00B43C05">
      <w:pPr>
        <w:spacing w:after="0" w:line="240" w:lineRule="auto"/>
      </w:pPr>
      <w:r>
        <w:t>_________________________________________________________________________________________</w:t>
      </w:r>
    </w:p>
    <w:p w14:paraId="0E37395A" w14:textId="77777777" w:rsidR="00B43C05" w:rsidRDefault="00B43C05" w:rsidP="00B43C05">
      <w:pPr>
        <w:spacing w:after="0" w:line="240" w:lineRule="auto"/>
      </w:pPr>
      <w:r>
        <w:t xml:space="preserve"> </w:t>
      </w:r>
    </w:p>
    <w:p w14:paraId="779FF640" w14:textId="77777777" w:rsidR="00B43C05" w:rsidRDefault="00B43C05" w:rsidP="00B43C05">
      <w:pPr>
        <w:spacing w:after="0" w:line="240" w:lineRule="auto"/>
      </w:pPr>
      <w:r>
        <w:t>_________________________________________________________________________________________</w:t>
      </w:r>
    </w:p>
    <w:p w14:paraId="4EB6FD2B" w14:textId="77777777" w:rsidR="00B43C05" w:rsidRDefault="00B43C05" w:rsidP="00B43C05">
      <w:pPr>
        <w:spacing w:after="0" w:line="240" w:lineRule="auto"/>
      </w:pPr>
    </w:p>
    <w:p w14:paraId="5D1B47A4" w14:textId="77777777" w:rsidR="00B43C05" w:rsidRDefault="00B43C05" w:rsidP="00B43C05">
      <w:pPr>
        <w:spacing w:after="0" w:line="240" w:lineRule="auto"/>
      </w:pPr>
      <w:r>
        <w:t>_________________________________________________________________________________________</w:t>
      </w:r>
    </w:p>
    <w:p w14:paraId="76722458" w14:textId="45F09CC4" w:rsidR="00B43C05" w:rsidRDefault="00B43C05"/>
    <w:p w14:paraId="4F7A0E9B" w14:textId="335E8C0D" w:rsidR="00C227BF" w:rsidRDefault="00C227BF">
      <w:r>
        <w:rPr>
          <w:b/>
          <w:bCs/>
        </w:rPr>
        <w:t xml:space="preserve">Part </w:t>
      </w:r>
      <w:r>
        <w:rPr>
          <w:b/>
          <w:bCs/>
        </w:rPr>
        <w:t>B</w:t>
      </w:r>
      <w:r>
        <w:rPr>
          <w:b/>
          <w:bCs/>
        </w:rPr>
        <w:t xml:space="preserve">: </w:t>
      </w:r>
      <w:r w:rsidR="005E7B36">
        <w:rPr>
          <w:b/>
          <w:bCs/>
        </w:rPr>
        <w:t xml:space="preserve"> Second titration</w:t>
      </w:r>
    </w:p>
    <w:p w14:paraId="23C900D5" w14:textId="50F34899" w:rsidR="005E7B36" w:rsidRPr="000F24F3" w:rsidRDefault="005E7B36">
      <w:r w:rsidRPr="000F24F3">
        <w:t xml:space="preserve">Repeat your titration, incorporating </w:t>
      </w:r>
      <w:r w:rsidR="000F24F3" w:rsidRPr="000F24F3">
        <w:t xml:space="preserve">any improvements that are practical. </w:t>
      </w:r>
    </w:p>
    <w:p w14:paraId="4F444245" w14:textId="6710BFA2" w:rsidR="005E7B36" w:rsidRDefault="005E7B36" w:rsidP="005E7B36">
      <w:pPr>
        <w:spacing w:after="0"/>
      </w:pPr>
      <w:r w:rsidRPr="002403DB">
        <w:rPr>
          <w:b/>
          <w:bCs/>
        </w:rPr>
        <w:t xml:space="preserve">Measurements                                                            </w:t>
      </w:r>
      <w:r>
        <w:rPr>
          <w:b/>
          <w:bCs/>
        </w:rPr>
        <w:t xml:space="preserve">                                      </w:t>
      </w:r>
      <w:r w:rsidRPr="002403DB">
        <w:rPr>
          <w:b/>
          <w:bCs/>
        </w:rPr>
        <w:t xml:space="preserve">     </w:t>
      </w:r>
      <w:r>
        <w:t>2  marks</w:t>
      </w:r>
    </w:p>
    <w:p w14:paraId="08AF2A4F" w14:textId="77777777" w:rsidR="005E7B36" w:rsidRDefault="005E7B36" w:rsidP="005E7B36">
      <w:pPr>
        <w:spacing w:after="0" w:line="240" w:lineRule="auto"/>
      </w:pPr>
    </w:p>
    <w:p w14:paraId="42F6D8FD" w14:textId="77777777" w:rsidR="005E7B36" w:rsidRDefault="005E7B36" w:rsidP="005E7B36">
      <w:pPr>
        <w:spacing w:after="0" w:line="240" w:lineRule="auto"/>
      </w:pPr>
      <w:r>
        <w:t>_________________________________________________________________________________________</w:t>
      </w:r>
    </w:p>
    <w:p w14:paraId="12EF35E8" w14:textId="77777777" w:rsidR="005E7B36" w:rsidRDefault="005E7B36" w:rsidP="005E7B36">
      <w:pPr>
        <w:spacing w:after="0" w:line="240" w:lineRule="auto"/>
      </w:pPr>
    </w:p>
    <w:p w14:paraId="7DF3D081" w14:textId="77777777" w:rsidR="005E7B36" w:rsidRDefault="005E7B36" w:rsidP="005E7B36">
      <w:pPr>
        <w:spacing w:after="0" w:line="240" w:lineRule="auto"/>
      </w:pPr>
      <w:r>
        <w:t>_________________________________________________________________________________________</w:t>
      </w:r>
    </w:p>
    <w:p w14:paraId="0D92F328" w14:textId="341D9A2C" w:rsidR="005E7B36" w:rsidRDefault="005E7B36" w:rsidP="005E7B36">
      <w:pPr>
        <w:spacing w:after="0" w:line="240" w:lineRule="auto"/>
      </w:pPr>
    </w:p>
    <w:p w14:paraId="02DA7B87" w14:textId="4EBA0915" w:rsidR="005E7B36" w:rsidRDefault="00FC71DE" w:rsidP="005E7B36">
      <w:pPr>
        <w:spacing w:after="0" w:line="240" w:lineRule="auto"/>
      </w:pPr>
      <w:r>
        <w:t xml:space="preserve"> </w:t>
      </w:r>
    </w:p>
    <w:p w14:paraId="7D3E049F" w14:textId="77777777" w:rsidR="005E7B36" w:rsidRDefault="005E7B36">
      <w:pPr>
        <w:rPr>
          <w:b/>
          <w:bCs/>
        </w:rPr>
      </w:pPr>
    </w:p>
    <w:p w14:paraId="1AB02651" w14:textId="77777777" w:rsidR="005E7B36" w:rsidRDefault="005E7B36">
      <w:pPr>
        <w:rPr>
          <w:b/>
          <w:bCs/>
        </w:rPr>
      </w:pPr>
    </w:p>
    <w:p w14:paraId="7AC4500A" w14:textId="1D92119B" w:rsidR="00CD42C0" w:rsidRPr="00BB3C75" w:rsidRDefault="00CD42C0">
      <w:pPr>
        <w:rPr>
          <w:b/>
          <w:bCs/>
        </w:rPr>
      </w:pPr>
      <w:r w:rsidRPr="00BB3C75">
        <w:rPr>
          <w:b/>
          <w:bCs/>
        </w:rPr>
        <w:lastRenderedPageBreak/>
        <w:t>Report</w:t>
      </w:r>
      <w:r w:rsidR="001C5315">
        <w:rPr>
          <w:b/>
          <w:bCs/>
        </w:rPr>
        <w:t xml:space="preserve"> </w:t>
      </w:r>
      <w:r w:rsidR="001C5315" w:rsidRPr="001C5315">
        <w:t>(to be completed under test conditions)</w:t>
      </w:r>
    </w:p>
    <w:p w14:paraId="74233957" w14:textId="01A5F25A" w:rsidR="001C5315" w:rsidRDefault="001C5315">
      <w:r>
        <w:t>Use your titre results to determine the ethanoic acid concentration for your vinegar sample</w:t>
      </w:r>
      <w:r w:rsidR="00DC0993">
        <w:t>.</w:t>
      </w:r>
      <w:r>
        <w:t xml:space="preserve">              </w:t>
      </w:r>
      <w:r w:rsidR="009B5F48">
        <w:t xml:space="preserve"> </w:t>
      </w:r>
      <w:r>
        <w:t xml:space="preserve">3 </w:t>
      </w:r>
      <w:proofErr w:type="gramStart"/>
      <w:r>
        <w:t>marks</w:t>
      </w:r>
      <w:proofErr w:type="gramEnd"/>
    </w:p>
    <w:p w14:paraId="39888519" w14:textId="77777777" w:rsidR="001C5315" w:rsidRDefault="001C5315" w:rsidP="001C5315">
      <w:pPr>
        <w:spacing w:after="0" w:line="240" w:lineRule="auto"/>
      </w:pPr>
      <w:r>
        <w:t>_________________________________________________________________________________________</w:t>
      </w:r>
    </w:p>
    <w:p w14:paraId="4566D863" w14:textId="77777777" w:rsidR="001C5315" w:rsidRDefault="001C5315" w:rsidP="001C5315">
      <w:pPr>
        <w:spacing w:after="0" w:line="240" w:lineRule="auto"/>
      </w:pPr>
      <w:r>
        <w:t xml:space="preserve"> </w:t>
      </w:r>
    </w:p>
    <w:p w14:paraId="158832AC" w14:textId="77777777" w:rsidR="001C5315" w:rsidRDefault="001C5315" w:rsidP="001C5315">
      <w:pPr>
        <w:spacing w:after="0" w:line="240" w:lineRule="auto"/>
      </w:pPr>
      <w:r>
        <w:t>_________________________________________________________________________________________</w:t>
      </w:r>
    </w:p>
    <w:p w14:paraId="250CA8C2" w14:textId="77777777" w:rsidR="001C5315" w:rsidRDefault="001C5315" w:rsidP="001C5315">
      <w:pPr>
        <w:spacing w:after="0" w:line="240" w:lineRule="auto"/>
      </w:pPr>
    </w:p>
    <w:p w14:paraId="71B2DDC2" w14:textId="77777777" w:rsidR="001C5315" w:rsidRDefault="001C5315" w:rsidP="001C5315">
      <w:pPr>
        <w:spacing w:after="0" w:line="240" w:lineRule="auto"/>
      </w:pPr>
      <w:r>
        <w:t>_________________________________________________________________________________________</w:t>
      </w:r>
    </w:p>
    <w:p w14:paraId="09DECF80" w14:textId="77777777" w:rsidR="001C5315" w:rsidRDefault="001C5315"/>
    <w:p w14:paraId="60EDAC9F" w14:textId="2A40C658" w:rsidR="001C5315" w:rsidRDefault="009B5F48">
      <w:r>
        <w:t>Each group in the class to place their result on the board. Comment on how the precision for the second titration compares to the original.                                                                                                                                        2 marks</w:t>
      </w:r>
    </w:p>
    <w:p w14:paraId="33B9A3D3" w14:textId="77777777" w:rsidR="009B5F48" w:rsidRDefault="009B5F48" w:rsidP="009B5F48">
      <w:pPr>
        <w:spacing w:after="0" w:line="240" w:lineRule="auto"/>
      </w:pPr>
      <w:r>
        <w:t>_________________________________________________________________________________________</w:t>
      </w:r>
    </w:p>
    <w:p w14:paraId="73CEB662" w14:textId="77777777" w:rsidR="009B5F48" w:rsidRDefault="009B5F48" w:rsidP="009B5F48">
      <w:pPr>
        <w:spacing w:after="0" w:line="240" w:lineRule="auto"/>
      </w:pPr>
      <w:r>
        <w:t xml:space="preserve"> </w:t>
      </w:r>
    </w:p>
    <w:p w14:paraId="5C37BA8C" w14:textId="77777777" w:rsidR="009B5F48" w:rsidRDefault="009B5F48" w:rsidP="009B5F48">
      <w:pPr>
        <w:spacing w:after="0" w:line="240" w:lineRule="auto"/>
      </w:pPr>
      <w:r>
        <w:t>_________________________________________________________________________________________</w:t>
      </w:r>
    </w:p>
    <w:p w14:paraId="60FC6AE5" w14:textId="77777777" w:rsidR="009B5F48" w:rsidRDefault="009B5F48" w:rsidP="009B5F48">
      <w:pPr>
        <w:spacing w:after="0" w:line="240" w:lineRule="auto"/>
      </w:pPr>
    </w:p>
    <w:p w14:paraId="4E9DAB75" w14:textId="77777777" w:rsidR="009B5F48" w:rsidRDefault="009B5F48" w:rsidP="009B5F48">
      <w:pPr>
        <w:spacing w:after="0" w:line="240" w:lineRule="auto"/>
      </w:pPr>
      <w:r>
        <w:t>_________________________________________________________________________________________</w:t>
      </w:r>
    </w:p>
    <w:p w14:paraId="1E2605CF" w14:textId="77777777" w:rsidR="009B5F48" w:rsidRDefault="009B5F48"/>
    <w:p w14:paraId="6EC6C36D" w14:textId="1418463E" w:rsidR="00A21188" w:rsidRDefault="00A21188">
      <w:r>
        <w:t>Indicator choice: Nominate an appropriate indicator to use for this experiment and explain why you have chosen this indicator</w:t>
      </w:r>
      <w:r w:rsidR="00B05F6A">
        <w:t>.                                                                                                                                                                     3 marks</w:t>
      </w:r>
    </w:p>
    <w:p w14:paraId="1205F0C5" w14:textId="77777777" w:rsidR="007030FA" w:rsidRDefault="007030FA" w:rsidP="007030FA"/>
    <w:p w14:paraId="08F25E08" w14:textId="77777777" w:rsidR="007030FA" w:rsidRDefault="007030FA" w:rsidP="007030FA">
      <w:pPr>
        <w:spacing w:after="0" w:line="240" w:lineRule="auto"/>
      </w:pPr>
      <w:r>
        <w:t>_________________________________________________________________________________________</w:t>
      </w:r>
    </w:p>
    <w:p w14:paraId="550E0FAE" w14:textId="77777777" w:rsidR="007030FA" w:rsidRDefault="007030FA" w:rsidP="007030FA">
      <w:pPr>
        <w:spacing w:after="0" w:line="240" w:lineRule="auto"/>
      </w:pPr>
      <w:r>
        <w:t xml:space="preserve"> </w:t>
      </w:r>
    </w:p>
    <w:p w14:paraId="177C5796" w14:textId="77777777" w:rsidR="007030FA" w:rsidRDefault="007030FA" w:rsidP="007030FA">
      <w:pPr>
        <w:spacing w:after="0" w:line="240" w:lineRule="auto"/>
      </w:pPr>
      <w:r>
        <w:t>_________________________________________________________________________________________</w:t>
      </w:r>
    </w:p>
    <w:p w14:paraId="1838D303" w14:textId="77777777" w:rsidR="007030FA" w:rsidRDefault="007030FA" w:rsidP="007030FA">
      <w:pPr>
        <w:spacing w:after="0" w:line="240" w:lineRule="auto"/>
      </w:pPr>
    </w:p>
    <w:p w14:paraId="5703D26F" w14:textId="77777777" w:rsidR="007030FA" w:rsidRDefault="007030FA" w:rsidP="007030FA">
      <w:pPr>
        <w:spacing w:after="0" w:line="240" w:lineRule="auto"/>
      </w:pPr>
      <w:r>
        <w:t>_________________________________________________________________________________________</w:t>
      </w:r>
    </w:p>
    <w:p w14:paraId="5049A448" w14:textId="77777777" w:rsidR="001C5315" w:rsidRDefault="001C5315"/>
    <w:p w14:paraId="1286679F" w14:textId="3DE8A631" w:rsidR="001D6D2D" w:rsidRDefault="001D6D2D">
      <w:r>
        <w:t>List two other adjustments you made that you think helped your result. Explain why each</w:t>
      </w:r>
      <w:r w:rsidR="0033073E">
        <w:t xml:space="preserve"> improves the precision.</w:t>
      </w:r>
    </w:p>
    <w:p w14:paraId="3E785B36" w14:textId="0FC5D92F" w:rsidR="0033073E" w:rsidRDefault="0033073E">
      <w:r>
        <w:t xml:space="preserve">                                                                                                                                                                                   4 marks</w:t>
      </w:r>
    </w:p>
    <w:p w14:paraId="275B9AE0" w14:textId="4DE1CC64" w:rsidR="0033073E" w:rsidRDefault="0033073E" w:rsidP="00654688">
      <w:pPr>
        <w:spacing w:after="0"/>
      </w:pPr>
      <w:r>
        <w:t>Change 1: ________________________________________________________________________________</w:t>
      </w:r>
    </w:p>
    <w:p w14:paraId="34C7A940" w14:textId="77777777" w:rsidR="00654688" w:rsidRDefault="00654688" w:rsidP="00654688">
      <w:pPr>
        <w:spacing w:after="0"/>
      </w:pPr>
    </w:p>
    <w:p w14:paraId="1D24C4ED" w14:textId="7445CCF3" w:rsidR="0033073E" w:rsidRDefault="00654688" w:rsidP="00654688">
      <w:pPr>
        <w:spacing w:after="0"/>
      </w:pPr>
      <w:r>
        <w:t>Explanation: ______________________________________________________________________________</w:t>
      </w:r>
    </w:p>
    <w:p w14:paraId="68E3BB3B" w14:textId="77777777" w:rsidR="0033073E" w:rsidRDefault="0033073E" w:rsidP="00654688">
      <w:pPr>
        <w:spacing w:after="0"/>
      </w:pPr>
    </w:p>
    <w:p w14:paraId="581E0FAB" w14:textId="20868122" w:rsidR="00654688" w:rsidRDefault="00654688" w:rsidP="00654688">
      <w:pPr>
        <w:spacing w:after="0"/>
      </w:pPr>
      <w:r>
        <w:t>________________________________________________________________________________________</w:t>
      </w:r>
    </w:p>
    <w:p w14:paraId="0A90329C" w14:textId="77777777" w:rsidR="00654688" w:rsidRDefault="00654688" w:rsidP="00654688">
      <w:pPr>
        <w:spacing w:after="0"/>
      </w:pPr>
    </w:p>
    <w:p w14:paraId="2F3269ED" w14:textId="48850D68" w:rsidR="00654688" w:rsidRDefault="00654688" w:rsidP="00654688">
      <w:pPr>
        <w:spacing w:after="0"/>
      </w:pPr>
      <w:r>
        <w:t>________________________________________________________________________________________</w:t>
      </w:r>
    </w:p>
    <w:p w14:paraId="327290F9" w14:textId="77777777" w:rsidR="00654688" w:rsidRDefault="00654688"/>
    <w:p w14:paraId="339948E9" w14:textId="1B88D53D" w:rsidR="00654688" w:rsidRDefault="00654688" w:rsidP="00654688">
      <w:pPr>
        <w:spacing w:after="0"/>
      </w:pPr>
      <w:r>
        <w:t xml:space="preserve">Change </w:t>
      </w:r>
      <w:r>
        <w:t>2</w:t>
      </w:r>
      <w:r>
        <w:t>: ________________________________________________________________________________</w:t>
      </w:r>
    </w:p>
    <w:p w14:paraId="1A8EEB5D" w14:textId="77777777" w:rsidR="00654688" w:rsidRDefault="00654688" w:rsidP="00654688">
      <w:pPr>
        <w:spacing w:after="0"/>
      </w:pPr>
    </w:p>
    <w:p w14:paraId="77E804A8" w14:textId="77777777" w:rsidR="00654688" w:rsidRDefault="00654688" w:rsidP="00654688">
      <w:pPr>
        <w:spacing w:after="0"/>
      </w:pPr>
      <w:r>
        <w:t>Explanation: ______________________________________________________________________________</w:t>
      </w:r>
    </w:p>
    <w:p w14:paraId="1B0791E0" w14:textId="77777777" w:rsidR="00654688" w:rsidRDefault="00654688" w:rsidP="00654688">
      <w:pPr>
        <w:spacing w:after="0"/>
      </w:pPr>
    </w:p>
    <w:p w14:paraId="0C740722" w14:textId="77777777" w:rsidR="00654688" w:rsidRDefault="00654688" w:rsidP="00654688">
      <w:pPr>
        <w:spacing w:after="0"/>
      </w:pPr>
      <w:r>
        <w:t>________________________________________________________________________________________</w:t>
      </w:r>
    </w:p>
    <w:p w14:paraId="5A426523" w14:textId="77777777" w:rsidR="00654688" w:rsidRDefault="00654688" w:rsidP="00654688">
      <w:pPr>
        <w:spacing w:after="0"/>
      </w:pPr>
    </w:p>
    <w:p w14:paraId="402EDBFD" w14:textId="77777777" w:rsidR="00654688" w:rsidRDefault="00654688" w:rsidP="00654688">
      <w:pPr>
        <w:spacing w:after="0"/>
      </w:pPr>
      <w:r>
        <w:t>________________________________________________________________________________________</w:t>
      </w:r>
    </w:p>
    <w:p w14:paraId="1296CBFB" w14:textId="77777777" w:rsidR="00DC0993" w:rsidRDefault="00DC0993" w:rsidP="00654688">
      <w:pPr>
        <w:spacing w:after="0"/>
      </w:pPr>
    </w:p>
    <w:p w14:paraId="1607C14A" w14:textId="3D5CABE1" w:rsidR="00DC0993" w:rsidRDefault="00DC0993" w:rsidP="00654688">
      <w:pPr>
        <w:spacing w:after="0"/>
      </w:pPr>
      <w:r>
        <w:t>Rinsing</w:t>
      </w:r>
      <w:r w:rsidR="00053084">
        <w:t>: What should you rinse each of the following with?                                                                   3 marks</w:t>
      </w:r>
    </w:p>
    <w:p w14:paraId="6BCC2AAD" w14:textId="77777777" w:rsidR="00053084" w:rsidRDefault="00053084" w:rsidP="00654688">
      <w:pPr>
        <w:spacing w:after="0"/>
      </w:pPr>
    </w:p>
    <w:p w14:paraId="6A7D9A0F" w14:textId="7C86D8AB" w:rsidR="00053084" w:rsidRDefault="00053084" w:rsidP="00053084">
      <w:pPr>
        <w:spacing w:after="0"/>
      </w:pPr>
      <w:r>
        <w:t>Burette:  __________________   Pipette:  _____________________ Conical flask: ___________________</w:t>
      </w:r>
    </w:p>
    <w:p w14:paraId="0A41EDAB" w14:textId="77777777" w:rsidR="00053084" w:rsidRDefault="00053084" w:rsidP="00053084">
      <w:pPr>
        <w:spacing w:after="0"/>
      </w:pPr>
    </w:p>
    <w:p w14:paraId="6F8C1EC4" w14:textId="6E0F5174" w:rsidR="00053084" w:rsidRDefault="00053084" w:rsidP="00053084">
      <w:pPr>
        <w:spacing w:after="0"/>
        <w:rPr>
          <w:b/>
          <w:bCs/>
        </w:rPr>
      </w:pPr>
      <w:r w:rsidRPr="00053084">
        <w:rPr>
          <w:b/>
          <w:bCs/>
        </w:rPr>
        <w:t>Total: 36 marks</w:t>
      </w:r>
    </w:p>
    <w:p w14:paraId="1B6FC397" w14:textId="77777777" w:rsidR="00053084" w:rsidRPr="00053084" w:rsidRDefault="00053084" w:rsidP="00053084">
      <w:pPr>
        <w:spacing w:after="0"/>
      </w:pPr>
    </w:p>
    <w:p w14:paraId="1C5B8F5A" w14:textId="77777777" w:rsidR="00E52019" w:rsidRDefault="00053084" w:rsidP="00E52019">
      <w:pPr>
        <w:rPr>
          <w:rFonts w:ascii="Arial" w:hAnsi="Arial"/>
          <w:b/>
          <w:bCs/>
          <w:sz w:val="24"/>
          <w:szCs w:val="24"/>
        </w:rPr>
      </w:pPr>
      <w:r>
        <w:t xml:space="preserve"> </w:t>
      </w:r>
      <w:r w:rsidR="00E52019">
        <w:rPr>
          <w:rFonts w:ascii="Arial" w:hAnsi="Arial"/>
          <w:b/>
          <w:bCs/>
          <w:sz w:val="24"/>
          <w:szCs w:val="24"/>
        </w:rPr>
        <w:t>Teacher Guide</w:t>
      </w:r>
    </w:p>
    <w:p w14:paraId="7F971FCC" w14:textId="15937312" w:rsidR="00E52019" w:rsidRDefault="00E52019" w:rsidP="00E52019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Title</w:t>
      </w:r>
      <w:r>
        <w:rPr>
          <w:rFonts w:ascii="Arial" w:hAnsi="Arial"/>
          <w:sz w:val="24"/>
          <w:szCs w:val="24"/>
        </w:rPr>
        <w:t xml:space="preserve">: </w:t>
      </w:r>
      <w:r w:rsidR="00831FE2">
        <w:rPr>
          <w:rFonts w:ascii="Arial" w:hAnsi="Arial"/>
          <w:sz w:val="24"/>
          <w:szCs w:val="24"/>
        </w:rPr>
        <w:t>Critique of a titration</w:t>
      </w:r>
    </w:p>
    <w:p w14:paraId="63ABC679" w14:textId="314FE867" w:rsidR="00E52019" w:rsidRDefault="00E52019" w:rsidP="00E52019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Suited to</w:t>
      </w:r>
      <w:r>
        <w:rPr>
          <w:rFonts w:ascii="Arial" w:hAnsi="Arial"/>
          <w:sz w:val="24"/>
          <w:szCs w:val="24"/>
        </w:rPr>
        <w:t xml:space="preserve">: Unit </w:t>
      </w:r>
      <w:r w:rsidR="00831FE2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: Area of Study </w:t>
      </w:r>
      <w:r w:rsidR="00831FE2">
        <w:rPr>
          <w:rFonts w:ascii="Arial" w:hAnsi="Arial"/>
          <w:sz w:val="24"/>
          <w:szCs w:val="24"/>
        </w:rPr>
        <w:t>2</w:t>
      </w:r>
    </w:p>
    <w:p w14:paraId="2CD897B3" w14:textId="04101912" w:rsidR="00053084" w:rsidRPr="00831FE2" w:rsidRDefault="00E52019" w:rsidP="00831FE2">
      <w:pPr>
        <w:pStyle w:val="VCAAbullet"/>
        <w:numPr>
          <w:ilvl w:val="0"/>
          <w:numId w:val="0"/>
        </w:numPr>
        <w:rPr>
          <w:i/>
          <w:sz w:val="24"/>
          <w:szCs w:val="24"/>
          <w:lang w:val="en-AU"/>
        </w:rPr>
      </w:pPr>
      <w:r>
        <w:rPr>
          <w:b/>
          <w:bCs/>
          <w:i/>
          <w:sz w:val="24"/>
          <w:szCs w:val="24"/>
        </w:rPr>
        <w:t>Study design references</w:t>
      </w:r>
      <w:r w:rsidR="00831FE2">
        <w:rPr>
          <w:iCs/>
          <w:sz w:val="24"/>
          <w:szCs w:val="24"/>
        </w:rPr>
        <w:t xml:space="preserve"> </w:t>
      </w:r>
    </w:p>
    <w:p w14:paraId="15473560" w14:textId="77777777" w:rsidR="000768D9" w:rsidRPr="005416FA" w:rsidRDefault="000768D9" w:rsidP="000768D9">
      <w:pPr>
        <w:pStyle w:val="VCAAHeading5"/>
        <w:rPr>
          <w:lang w:val="en-AU"/>
        </w:rPr>
      </w:pPr>
      <w:r w:rsidRPr="005416FA">
        <w:rPr>
          <w:lang w:val="en-AU"/>
        </w:rPr>
        <w:t>Analysis for acids and bases</w:t>
      </w:r>
    </w:p>
    <w:p w14:paraId="67D75DDE" w14:textId="6EF53ABB" w:rsidR="000768D9" w:rsidRPr="005416FA" w:rsidRDefault="000768D9" w:rsidP="000768D9">
      <w:pPr>
        <w:pStyle w:val="VCAAbullet"/>
        <w:rPr>
          <w:lang w:val="en-AU"/>
        </w:rPr>
      </w:pPr>
      <w:r w:rsidRPr="005416FA">
        <w:rPr>
          <w:lang w:val="en-AU"/>
        </w:rPr>
        <w:t>volume-volume stoichiometry (solutions only) and application of volumetric analysis</w:t>
      </w:r>
      <w:r>
        <w:rPr>
          <w:lang w:val="en-AU"/>
        </w:rPr>
        <w:t>,</w:t>
      </w:r>
      <w:r w:rsidRPr="005416FA">
        <w:rPr>
          <w:lang w:val="en-AU"/>
        </w:rPr>
        <w:t xml:space="preserve"> including the use of indicators, calculations related to the preparation of standard solutions, dilution of solutions, and use of acid-base titrations (excluding back titrations) to determine the concentration of an acid or a base in a water sample</w:t>
      </w:r>
      <w:r w:rsidR="00AD3845">
        <w:rPr>
          <w:lang w:val="en-AU"/>
        </w:rPr>
        <w:t>.</w:t>
      </w:r>
    </w:p>
    <w:p w14:paraId="25849610" w14:textId="77777777" w:rsidR="00053084" w:rsidRDefault="00053084" w:rsidP="00654688">
      <w:pPr>
        <w:spacing w:after="0"/>
      </w:pPr>
    </w:p>
    <w:p w14:paraId="51B9EB9F" w14:textId="3C808DEB" w:rsidR="00D3286E" w:rsidRPr="009415A0" w:rsidRDefault="00F404D8" w:rsidP="00654688">
      <w:pPr>
        <w:spacing w:after="0"/>
        <w:rPr>
          <w:b/>
          <w:bCs/>
          <w:sz w:val="24"/>
          <w:szCs w:val="24"/>
        </w:rPr>
      </w:pPr>
      <w:r w:rsidRPr="009415A0">
        <w:rPr>
          <w:b/>
          <w:bCs/>
          <w:sz w:val="24"/>
          <w:szCs w:val="24"/>
        </w:rPr>
        <w:t>Scope of task</w:t>
      </w:r>
    </w:p>
    <w:p w14:paraId="39E22DBF" w14:textId="192EBC87" w:rsidR="00F404D8" w:rsidRDefault="00F404D8" w:rsidP="00654688">
      <w:pPr>
        <w:spacing w:after="0"/>
      </w:pPr>
      <w:r>
        <w:t xml:space="preserve">This task </w:t>
      </w:r>
      <w:r w:rsidR="00424C85">
        <w:t>would ideally be covered over the course of two double periods, one week apart</w:t>
      </w:r>
      <w:r w:rsidR="00205629">
        <w:t>.</w:t>
      </w:r>
    </w:p>
    <w:p w14:paraId="67B46646" w14:textId="745C993A" w:rsidR="00205629" w:rsidRDefault="00205629" w:rsidP="00654688">
      <w:pPr>
        <w:spacing w:after="0"/>
      </w:pPr>
      <w:r>
        <w:t>Week 1: Conduct the initial titr</w:t>
      </w:r>
      <w:r w:rsidR="00367D38">
        <w:t>ation</w:t>
      </w:r>
      <w:r w:rsidR="009415A0">
        <w:t>.</w:t>
      </w:r>
    </w:p>
    <w:p w14:paraId="755CEC77" w14:textId="76B5E70A" w:rsidR="00367D38" w:rsidRDefault="00367D38" w:rsidP="00654688">
      <w:pPr>
        <w:spacing w:after="0"/>
      </w:pPr>
      <w:r>
        <w:t>During the week – review the results and have students complete their design changes sheet above.</w:t>
      </w:r>
    </w:p>
    <w:p w14:paraId="6F1E773C" w14:textId="1BC1C984" w:rsidR="00367D38" w:rsidRDefault="00E85287" w:rsidP="00654688">
      <w:pPr>
        <w:spacing w:after="0"/>
      </w:pPr>
      <w:r>
        <w:t xml:space="preserve">Week 2 – perform </w:t>
      </w:r>
      <w:r w:rsidR="009415A0">
        <w:t>titration 2 and sit report under test conditions.</w:t>
      </w:r>
    </w:p>
    <w:p w14:paraId="6AE46C6E" w14:textId="77777777" w:rsidR="00F9069E" w:rsidRDefault="00F9069E" w:rsidP="00654688">
      <w:pPr>
        <w:spacing w:after="0"/>
      </w:pPr>
    </w:p>
    <w:p w14:paraId="78D6058E" w14:textId="192AF05D" w:rsidR="00F9069E" w:rsidRDefault="00F9069E" w:rsidP="00654688">
      <w:pPr>
        <w:spacing w:after="0"/>
      </w:pPr>
      <w:r w:rsidRPr="00F9069E">
        <w:rPr>
          <w:b/>
          <w:bCs/>
          <w:sz w:val="24"/>
          <w:szCs w:val="24"/>
        </w:rPr>
        <w:t>Titration 1</w:t>
      </w:r>
      <w:r>
        <w:t xml:space="preserve"> </w:t>
      </w:r>
      <w:r w:rsidRPr="00F9069E">
        <w:rPr>
          <w:b/>
          <w:bCs/>
          <w:sz w:val="24"/>
          <w:szCs w:val="24"/>
        </w:rPr>
        <w:t>Limitations</w:t>
      </w:r>
      <w:r>
        <w:t xml:space="preserve">: </w:t>
      </w:r>
    </w:p>
    <w:p w14:paraId="6D556916" w14:textId="4C183DFB" w:rsidR="00F9069E" w:rsidRDefault="002E6B77" w:rsidP="00F9069E">
      <w:pPr>
        <w:pStyle w:val="ListParagraph"/>
        <w:numPr>
          <w:ilvl w:val="0"/>
          <w:numId w:val="5"/>
        </w:numPr>
        <w:spacing w:after="0"/>
      </w:pPr>
      <w:r>
        <w:t xml:space="preserve">Methyl red is not a suitable indicator to use for the titration of a weak acid and strong base. Phenolphthalein is more </w:t>
      </w:r>
      <w:r w:rsidR="00FF1471">
        <w:t xml:space="preserve">appropriate. </w:t>
      </w:r>
      <w:r w:rsidR="00EC3AC9">
        <w:t xml:space="preserve">The transition is </w:t>
      </w:r>
      <w:r w:rsidR="0085727E">
        <w:t>prolonged and difficult to discern if methyl red is used.</w:t>
      </w:r>
    </w:p>
    <w:p w14:paraId="3D840E37" w14:textId="0E207B4D" w:rsidR="00276577" w:rsidRDefault="00276577" w:rsidP="00276577">
      <w:pPr>
        <w:spacing w:after="0"/>
      </w:pPr>
      <w:r w:rsidRPr="00276577">
        <w:drawing>
          <wp:anchor distT="0" distB="0" distL="114300" distR="114300" simplePos="0" relativeHeight="251659264" behindDoc="0" locked="0" layoutInCell="1" allowOverlap="1" wp14:anchorId="78A3E87E" wp14:editId="15A167CF">
            <wp:simplePos x="0" y="0"/>
            <wp:positionH relativeFrom="column">
              <wp:posOffset>2190750</wp:posOffset>
            </wp:positionH>
            <wp:positionV relativeFrom="paragraph">
              <wp:posOffset>34290</wp:posOffset>
            </wp:positionV>
            <wp:extent cx="2943225" cy="2843266"/>
            <wp:effectExtent l="0" t="0" r="0" b="0"/>
            <wp:wrapNone/>
            <wp:docPr id="1067051178" name="Picture 1" descr="A picture containing text, diagram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051178" name="Picture 1" descr="A picture containing text, diagram, line, plo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84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30247" w14:textId="2130AD07" w:rsidR="00276577" w:rsidRDefault="00276577" w:rsidP="00276577">
      <w:pPr>
        <w:spacing w:after="0"/>
      </w:pPr>
    </w:p>
    <w:p w14:paraId="253E4C8D" w14:textId="1252D0C9" w:rsidR="00276577" w:rsidRDefault="00276577" w:rsidP="00276577">
      <w:pPr>
        <w:spacing w:after="0"/>
      </w:pPr>
    </w:p>
    <w:p w14:paraId="62C58F65" w14:textId="77777777" w:rsidR="00276577" w:rsidRDefault="00276577" w:rsidP="00276577">
      <w:pPr>
        <w:spacing w:after="0"/>
      </w:pPr>
    </w:p>
    <w:p w14:paraId="24C2085F" w14:textId="77777777" w:rsidR="00276577" w:rsidRDefault="00276577" w:rsidP="00276577">
      <w:pPr>
        <w:spacing w:after="0"/>
      </w:pPr>
    </w:p>
    <w:p w14:paraId="0D50360D" w14:textId="77777777" w:rsidR="00276577" w:rsidRDefault="00276577" w:rsidP="00276577">
      <w:pPr>
        <w:spacing w:after="0"/>
      </w:pPr>
    </w:p>
    <w:p w14:paraId="141970BA" w14:textId="77777777" w:rsidR="00276577" w:rsidRDefault="00276577" w:rsidP="00276577">
      <w:pPr>
        <w:spacing w:after="0"/>
      </w:pPr>
    </w:p>
    <w:p w14:paraId="1D47208B" w14:textId="77777777" w:rsidR="00276577" w:rsidRDefault="00276577" w:rsidP="00276577">
      <w:pPr>
        <w:spacing w:after="0"/>
      </w:pPr>
    </w:p>
    <w:p w14:paraId="530A08CA" w14:textId="77777777" w:rsidR="00276577" w:rsidRDefault="00276577" w:rsidP="00276577">
      <w:pPr>
        <w:spacing w:after="0"/>
      </w:pPr>
    </w:p>
    <w:p w14:paraId="71FF9470" w14:textId="77777777" w:rsidR="00276577" w:rsidRDefault="00276577" w:rsidP="00276577">
      <w:pPr>
        <w:spacing w:after="0"/>
      </w:pPr>
    </w:p>
    <w:p w14:paraId="7DB1433B" w14:textId="77777777" w:rsidR="00276577" w:rsidRDefault="00276577" w:rsidP="00276577">
      <w:pPr>
        <w:spacing w:after="0"/>
      </w:pPr>
    </w:p>
    <w:p w14:paraId="3B18FB2B" w14:textId="77777777" w:rsidR="00276577" w:rsidRDefault="00276577" w:rsidP="00276577">
      <w:pPr>
        <w:spacing w:after="0"/>
      </w:pPr>
    </w:p>
    <w:p w14:paraId="6D0EDCF0" w14:textId="77777777" w:rsidR="00276577" w:rsidRDefault="00276577" w:rsidP="00276577">
      <w:pPr>
        <w:spacing w:after="0"/>
      </w:pPr>
    </w:p>
    <w:p w14:paraId="7DEE21C3" w14:textId="77777777" w:rsidR="00276577" w:rsidRDefault="00276577" w:rsidP="00276577">
      <w:pPr>
        <w:spacing w:after="0"/>
      </w:pPr>
    </w:p>
    <w:p w14:paraId="0CF08192" w14:textId="77777777" w:rsidR="00276577" w:rsidRDefault="00276577" w:rsidP="00276577">
      <w:pPr>
        <w:spacing w:after="0"/>
      </w:pPr>
    </w:p>
    <w:p w14:paraId="12192B57" w14:textId="77777777" w:rsidR="00276577" w:rsidRDefault="00276577" w:rsidP="00276577">
      <w:pPr>
        <w:spacing w:after="0"/>
      </w:pPr>
    </w:p>
    <w:p w14:paraId="007830C5" w14:textId="3662493E" w:rsidR="00FF1471" w:rsidRDefault="00FF1471" w:rsidP="00F9069E">
      <w:pPr>
        <w:pStyle w:val="ListParagraph"/>
        <w:numPr>
          <w:ilvl w:val="0"/>
          <w:numId w:val="5"/>
        </w:numPr>
        <w:spacing w:after="0"/>
      </w:pPr>
      <w:r>
        <w:t xml:space="preserve">Vinegar should be diluted. Typical commercial vinegars are 0.85 M. A better result will be obtained if a concentration closer to that of </w:t>
      </w:r>
      <w:r w:rsidR="009D75A9">
        <w:t>the base is used.</w:t>
      </w:r>
      <w:r w:rsidR="00E92087">
        <w:t xml:space="preserve"> The endpoint will occur too quickly.</w:t>
      </w:r>
    </w:p>
    <w:p w14:paraId="51386193" w14:textId="1FAFFEE6" w:rsidR="009D75A9" w:rsidRDefault="009D75A9" w:rsidP="00F9069E">
      <w:pPr>
        <w:pStyle w:val="ListParagraph"/>
        <w:numPr>
          <w:ilvl w:val="0"/>
          <w:numId w:val="5"/>
        </w:numPr>
        <w:spacing w:after="0"/>
      </w:pPr>
      <w:r>
        <w:t>Multiple runs. A titration should be repeated until concordant results are obtained.</w:t>
      </w:r>
    </w:p>
    <w:p w14:paraId="77313678" w14:textId="77777777" w:rsidR="00A10069" w:rsidRDefault="00A10069" w:rsidP="00A10069">
      <w:pPr>
        <w:spacing w:after="0"/>
      </w:pPr>
    </w:p>
    <w:p w14:paraId="6C78BD67" w14:textId="493678A5" w:rsidR="00A10069" w:rsidRPr="00AC75BE" w:rsidRDefault="00A10069" w:rsidP="00A10069">
      <w:pPr>
        <w:spacing w:after="0"/>
        <w:rPr>
          <w:b/>
          <w:bCs/>
        </w:rPr>
      </w:pPr>
      <w:r w:rsidRPr="00AC75BE">
        <w:rPr>
          <w:b/>
          <w:bCs/>
        </w:rPr>
        <w:t xml:space="preserve">Rinsing: </w:t>
      </w:r>
      <w:r w:rsidRPr="00AC75BE">
        <w:rPr>
          <w:b/>
          <w:bCs/>
        </w:rPr>
        <w:t xml:space="preserve"> </w:t>
      </w:r>
    </w:p>
    <w:p w14:paraId="6F071013" w14:textId="77777777" w:rsidR="00A10069" w:rsidRDefault="00A10069" w:rsidP="00A10069">
      <w:pPr>
        <w:spacing w:after="0"/>
      </w:pPr>
    </w:p>
    <w:p w14:paraId="7D00AC40" w14:textId="2A1235A2" w:rsidR="00A10069" w:rsidRDefault="00A10069" w:rsidP="00A10069">
      <w:pPr>
        <w:spacing w:after="0"/>
      </w:pPr>
      <w:r>
        <w:t xml:space="preserve">Burette:  </w:t>
      </w:r>
      <w:r w:rsidR="00AC75BE">
        <w:t xml:space="preserve">vinegar     </w:t>
      </w:r>
      <w:r>
        <w:t xml:space="preserve">  Pipette:  </w:t>
      </w:r>
      <w:r w:rsidR="00AC75BE">
        <w:t xml:space="preserve">NaOH                       </w:t>
      </w:r>
      <w:r>
        <w:t xml:space="preserve"> Conical flask: </w:t>
      </w:r>
      <w:r w:rsidR="00AC75BE">
        <w:t>deionised water</w:t>
      </w:r>
    </w:p>
    <w:p w14:paraId="6554421A" w14:textId="77777777" w:rsidR="00A10069" w:rsidRDefault="00A10069" w:rsidP="00A10069">
      <w:pPr>
        <w:spacing w:after="0"/>
      </w:pPr>
    </w:p>
    <w:sectPr w:rsidR="00A10069" w:rsidSect="007C6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86A"/>
    <w:multiLevelType w:val="hybridMultilevel"/>
    <w:tmpl w:val="A84029D4"/>
    <w:lvl w:ilvl="0" w:tplc="1E642D7E">
      <w:start w:val="1"/>
      <w:numFmt w:val="bullet"/>
      <w:pStyle w:val="VCAAbullet"/>
      <w:lvlText w:val=""/>
      <w:lvlJc w:val="left"/>
      <w:rPr>
        <w:rFonts w:ascii="Symbol" w:hAnsi="Symbol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9565DF"/>
    <w:multiLevelType w:val="multilevel"/>
    <w:tmpl w:val="EE9EA81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6477CC8"/>
    <w:multiLevelType w:val="hybridMultilevel"/>
    <w:tmpl w:val="AD620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759D"/>
    <w:multiLevelType w:val="hybridMultilevel"/>
    <w:tmpl w:val="C138FAB2"/>
    <w:lvl w:ilvl="0" w:tplc="FB1277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26340">
    <w:abstractNumId w:val="0"/>
  </w:num>
  <w:num w:numId="2" w16cid:durableId="738789250">
    <w:abstractNumId w:val="3"/>
  </w:num>
  <w:num w:numId="3" w16cid:durableId="1576740963">
    <w:abstractNumId w:val="1"/>
  </w:num>
  <w:num w:numId="4" w16cid:durableId="13602312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47615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CD"/>
    <w:rsid w:val="00013CF6"/>
    <w:rsid w:val="00051AE4"/>
    <w:rsid w:val="00053084"/>
    <w:rsid w:val="000768D9"/>
    <w:rsid w:val="00091345"/>
    <w:rsid w:val="000F24F3"/>
    <w:rsid w:val="000F65C2"/>
    <w:rsid w:val="001A57CD"/>
    <w:rsid w:val="001C5315"/>
    <w:rsid w:val="001D6D2D"/>
    <w:rsid w:val="00205629"/>
    <w:rsid w:val="00206385"/>
    <w:rsid w:val="002403DB"/>
    <w:rsid w:val="002704BD"/>
    <w:rsid w:val="00276577"/>
    <w:rsid w:val="002B0863"/>
    <w:rsid w:val="002E6B77"/>
    <w:rsid w:val="0030133D"/>
    <w:rsid w:val="00313F8C"/>
    <w:rsid w:val="00326E66"/>
    <w:rsid w:val="0033073E"/>
    <w:rsid w:val="00367D38"/>
    <w:rsid w:val="00383E24"/>
    <w:rsid w:val="003A6D27"/>
    <w:rsid w:val="003A6DE3"/>
    <w:rsid w:val="003C2A13"/>
    <w:rsid w:val="003E6D6F"/>
    <w:rsid w:val="003F7D7C"/>
    <w:rsid w:val="00410D9D"/>
    <w:rsid w:val="00424C85"/>
    <w:rsid w:val="00425B22"/>
    <w:rsid w:val="004474EA"/>
    <w:rsid w:val="0048314C"/>
    <w:rsid w:val="004B205D"/>
    <w:rsid w:val="004B6777"/>
    <w:rsid w:val="005046B9"/>
    <w:rsid w:val="005062F3"/>
    <w:rsid w:val="00523B71"/>
    <w:rsid w:val="00551B3B"/>
    <w:rsid w:val="00575EE3"/>
    <w:rsid w:val="005E7B36"/>
    <w:rsid w:val="0062058E"/>
    <w:rsid w:val="00654688"/>
    <w:rsid w:val="006E5372"/>
    <w:rsid w:val="007030FA"/>
    <w:rsid w:val="0070335F"/>
    <w:rsid w:val="0071506F"/>
    <w:rsid w:val="00741994"/>
    <w:rsid w:val="007651CD"/>
    <w:rsid w:val="007B0FDD"/>
    <w:rsid w:val="007C65DE"/>
    <w:rsid w:val="008149F4"/>
    <w:rsid w:val="00821D63"/>
    <w:rsid w:val="00831FE2"/>
    <w:rsid w:val="0085727E"/>
    <w:rsid w:val="008813E4"/>
    <w:rsid w:val="008B093A"/>
    <w:rsid w:val="008E34A4"/>
    <w:rsid w:val="009415A0"/>
    <w:rsid w:val="0096347A"/>
    <w:rsid w:val="009B5F48"/>
    <w:rsid w:val="009D5329"/>
    <w:rsid w:val="009D75A9"/>
    <w:rsid w:val="00A10069"/>
    <w:rsid w:val="00A21188"/>
    <w:rsid w:val="00A2435A"/>
    <w:rsid w:val="00A950D5"/>
    <w:rsid w:val="00AA769C"/>
    <w:rsid w:val="00AC75BE"/>
    <w:rsid w:val="00AD3845"/>
    <w:rsid w:val="00AD62DD"/>
    <w:rsid w:val="00B05F6A"/>
    <w:rsid w:val="00B43C05"/>
    <w:rsid w:val="00B57E9D"/>
    <w:rsid w:val="00BB3C75"/>
    <w:rsid w:val="00C047B1"/>
    <w:rsid w:val="00C148B3"/>
    <w:rsid w:val="00C227BF"/>
    <w:rsid w:val="00C2617B"/>
    <w:rsid w:val="00C415A2"/>
    <w:rsid w:val="00C651E1"/>
    <w:rsid w:val="00C85F96"/>
    <w:rsid w:val="00CA14C2"/>
    <w:rsid w:val="00CB20EF"/>
    <w:rsid w:val="00CD42C0"/>
    <w:rsid w:val="00D01665"/>
    <w:rsid w:val="00D24B3D"/>
    <w:rsid w:val="00D30E3F"/>
    <w:rsid w:val="00D32154"/>
    <w:rsid w:val="00D3286E"/>
    <w:rsid w:val="00D83FD6"/>
    <w:rsid w:val="00DB6550"/>
    <w:rsid w:val="00DC0993"/>
    <w:rsid w:val="00DD4704"/>
    <w:rsid w:val="00E52019"/>
    <w:rsid w:val="00E85287"/>
    <w:rsid w:val="00E92087"/>
    <w:rsid w:val="00EC3AC9"/>
    <w:rsid w:val="00ED4324"/>
    <w:rsid w:val="00EE591D"/>
    <w:rsid w:val="00F2554D"/>
    <w:rsid w:val="00F404D8"/>
    <w:rsid w:val="00F63A6A"/>
    <w:rsid w:val="00F702FB"/>
    <w:rsid w:val="00F9069E"/>
    <w:rsid w:val="00F94327"/>
    <w:rsid w:val="00FA228F"/>
    <w:rsid w:val="00FB4471"/>
    <w:rsid w:val="00FC71DE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D23C"/>
  <w15:chartTrackingRefBased/>
  <w15:docId w15:val="{D83D3419-FAA6-42D5-9B71-C9ED0DB4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ullet">
    <w:name w:val="VCAA bullet"/>
    <w:basedOn w:val="Normal"/>
    <w:qFormat/>
    <w:rsid w:val="001A57CD"/>
    <w:pPr>
      <w:numPr>
        <w:numId w:val="1"/>
      </w:numPr>
      <w:spacing w:before="60" w:after="60" w:line="280" w:lineRule="exact"/>
      <w:ind w:left="425" w:hanging="425"/>
      <w:contextualSpacing/>
    </w:pPr>
    <w:rPr>
      <w:rFonts w:ascii="Arial" w:eastAsia="Times New Roman" w:hAnsi="Arial" w:cs="Arial"/>
      <w:color w:val="000000" w:themeColor="text1"/>
      <w:kern w:val="22"/>
      <w:sz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8B093A"/>
    <w:pPr>
      <w:ind w:left="720"/>
      <w:contextualSpacing/>
    </w:pPr>
  </w:style>
  <w:style w:type="paragraph" w:customStyle="1" w:styleId="VCAAHeading5">
    <w:name w:val="VCAA Heading 5"/>
    <w:next w:val="Normal"/>
    <w:qFormat/>
    <w:rsid w:val="000768D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72</cp:revision>
  <dcterms:created xsi:type="dcterms:W3CDTF">2023-04-13T05:52:00Z</dcterms:created>
  <dcterms:modified xsi:type="dcterms:W3CDTF">2023-04-13T07:15:00Z</dcterms:modified>
</cp:coreProperties>
</file>