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CCED2" w14:textId="72BC1D66" w:rsidR="003D2376" w:rsidRPr="003D2376" w:rsidRDefault="001C7AF2" w:rsidP="006C2FDE">
      <w:pPr>
        <w:spacing w:after="0"/>
        <w:rPr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ECC82E" wp14:editId="13C52EEB">
            <wp:simplePos x="0" y="0"/>
            <wp:positionH relativeFrom="margin">
              <wp:posOffset>4991100</wp:posOffset>
            </wp:positionH>
            <wp:positionV relativeFrom="paragraph">
              <wp:posOffset>171450</wp:posOffset>
            </wp:positionV>
            <wp:extent cx="1203736" cy="11715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736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376" w:rsidRPr="003D2376">
        <w:rPr>
          <w:b/>
          <w:bCs/>
          <w:i/>
          <w:iCs/>
        </w:rPr>
        <w:t>Note: There is a video with data to accompany this sheet.</w:t>
      </w:r>
    </w:p>
    <w:p w14:paraId="0A984E8B" w14:textId="66EE4FBE" w:rsidR="003D2376" w:rsidRDefault="003D2376" w:rsidP="006C2FDE">
      <w:pPr>
        <w:spacing w:after="0"/>
        <w:rPr>
          <w:b/>
          <w:bCs/>
        </w:rPr>
      </w:pPr>
    </w:p>
    <w:p w14:paraId="1D448D18" w14:textId="1B3E5B55" w:rsidR="00132FB1" w:rsidRDefault="007E6811" w:rsidP="006C2FDE">
      <w:pPr>
        <w:spacing w:after="0"/>
        <w:rPr>
          <w:b/>
          <w:bCs/>
        </w:rPr>
      </w:pPr>
      <w:r w:rsidRPr="006C2FDE">
        <w:rPr>
          <w:b/>
          <w:bCs/>
        </w:rPr>
        <w:t>SAC</w:t>
      </w:r>
      <w:r w:rsidR="0020622C">
        <w:rPr>
          <w:b/>
          <w:bCs/>
        </w:rPr>
        <w:t xml:space="preserve"> </w:t>
      </w:r>
      <w:r w:rsidRPr="006C2FDE">
        <w:rPr>
          <w:b/>
          <w:bCs/>
        </w:rPr>
        <w:t xml:space="preserve"> Unit </w:t>
      </w:r>
      <w:r w:rsidR="0020622C">
        <w:rPr>
          <w:b/>
          <w:bCs/>
        </w:rPr>
        <w:t>2</w:t>
      </w:r>
      <w:r w:rsidR="00B1388C">
        <w:rPr>
          <w:b/>
          <w:bCs/>
        </w:rPr>
        <w:t xml:space="preserve">: </w:t>
      </w:r>
      <w:r w:rsidR="0020622C">
        <w:rPr>
          <w:b/>
          <w:bCs/>
        </w:rPr>
        <w:t>Concentration of copper sulfate using UV spectroscopy</w:t>
      </w:r>
      <w:r w:rsidR="003D2376">
        <w:rPr>
          <w:b/>
          <w:bCs/>
        </w:rPr>
        <w:t xml:space="preserve"> determination</w:t>
      </w:r>
    </w:p>
    <w:p w14:paraId="0A591C70" w14:textId="640357CD" w:rsidR="00B1388C" w:rsidRPr="006C2FDE" w:rsidRDefault="00B1388C" w:rsidP="006C2FDE">
      <w:pPr>
        <w:spacing w:after="0"/>
        <w:rPr>
          <w:b/>
          <w:bCs/>
        </w:rPr>
      </w:pPr>
    </w:p>
    <w:p w14:paraId="0E1FC88D" w14:textId="3EF65983" w:rsidR="007E6811" w:rsidRPr="001C7AF2" w:rsidRDefault="003D2376" w:rsidP="006C2FDE">
      <w:pPr>
        <w:spacing w:after="0"/>
      </w:pPr>
      <w:r w:rsidRPr="003D2376">
        <w:rPr>
          <w:b/>
          <w:bCs/>
        </w:rPr>
        <w:t>Aim</w:t>
      </w:r>
      <w:r>
        <w:t xml:space="preserve">: To </w:t>
      </w:r>
      <w:r w:rsidR="001C7AF2">
        <w:t>use UV spectroscopy to determine the concentration of a CuSO</w:t>
      </w:r>
      <w:r w:rsidR="001C7AF2">
        <w:rPr>
          <w:vertAlign w:val="subscript"/>
        </w:rPr>
        <w:t>4</w:t>
      </w:r>
      <w:r w:rsidR="001C7AF2">
        <w:t xml:space="preserve"> solution</w:t>
      </w:r>
    </w:p>
    <w:p w14:paraId="2FE56C3E" w14:textId="4B4491B7" w:rsidR="003D2376" w:rsidRDefault="003D2376" w:rsidP="006C2FDE">
      <w:pPr>
        <w:spacing w:after="0"/>
      </w:pPr>
    </w:p>
    <w:p w14:paraId="76FF6608" w14:textId="745D3E1E" w:rsidR="003D2376" w:rsidRDefault="003D2376" w:rsidP="006C2FDE">
      <w:pPr>
        <w:spacing w:after="0"/>
      </w:pPr>
      <w:r w:rsidRPr="003D2376">
        <w:rPr>
          <w:b/>
          <w:bCs/>
        </w:rPr>
        <w:t>Background</w:t>
      </w:r>
      <w:r>
        <w:t xml:space="preserve">: </w:t>
      </w:r>
      <w:r w:rsidR="001C7AF2">
        <w:t xml:space="preserve"> UV spectroscopy.</w:t>
      </w:r>
      <w:r>
        <w:t xml:space="preserve"> </w:t>
      </w:r>
    </w:p>
    <w:p w14:paraId="7BEDB24D" w14:textId="163E1AC0" w:rsidR="003D2376" w:rsidRDefault="001C7AF2" w:rsidP="006C2FDE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C52100" wp14:editId="57C45242">
            <wp:simplePos x="0" y="0"/>
            <wp:positionH relativeFrom="margin">
              <wp:posOffset>3914775</wp:posOffset>
            </wp:positionH>
            <wp:positionV relativeFrom="paragraph">
              <wp:posOffset>83185</wp:posOffset>
            </wp:positionV>
            <wp:extent cx="1676400" cy="21932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123" cy="2196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DF2D754" wp14:editId="15CDB14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600450" cy="225280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021" cy="2259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D59D5" w14:textId="0B2EDE84" w:rsidR="003D2376" w:rsidRDefault="001C7AF2" w:rsidP="006C2FD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D8C008" wp14:editId="00B2EA83">
                <wp:simplePos x="0" y="0"/>
                <wp:positionH relativeFrom="column">
                  <wp:posOffset>3467100</wp:posOffset>
                </wp:positionH>
                <wp:positionV relativeFrom="paragraph">
                  <wp:posOffset>127635</wp:posOffset>
                </wp:positionV>
                <wp:extent cx="933450" cy="85725"/>
                <wp:effectExtent l="38100" t="95250" r="0" b="857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1E8A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73pt;margin-top:10.05pt;width:73.5pt;height:6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" strokecolor="red" strokeweight="3pt">
                <v:stroke startarrow="block" endarrow="block" joinstyle="miter"/>
              </v:shape>
            </w:pict>
          </mc:Fallback>
        </mc:AlternateContent>
      </w:r>
    </w:p>
    <w:p w14:paraId="44213F4B" w14:textId="09A50E6A" w:rsidR="003D2376" w:rsidRDefault="003D2376" w:rsidP="006C2FDE">
      <w:pPr>
        <w:spacing w:after="0"/>
      </w:pPr>
    </w:p>
    <w:p w14:paraId="18CA67FD" w14:textId="62E0ECAD" w:rsidR="001C7AF2" w:rsidRDefault="001C7AF2" w:rsidP="006C2FD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B4F1F6" wp14:editId="44FD4114">
                <wp:simplePos x="0" y="0"/>
                <wp:positionH relativeFrom="column">
                  <wp:posOffset>2828925</wp:posOffset>
                </wp:positionH>
                <wp:positionV relativeFrom="paragraph">
                  <wp:posOffset>160019</wp:posOffset>
                </wp:positionV>
                <wp:extent cx="2152650" cy="800100"/>
                <wp:effectExtent l="0" t="57150" r="5715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800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3B142" id="Straight Arrow Connector 7" o:spid="_x0000_s1026" type="#_x0000_t32" style="position:absolute;margin-left:222.75pt;margin-top:12.6pt;width:169.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" strokecolor="#7030a0" strokeweight="3pt">
                <v:stroke startarrow="block" endarrow="block" joinstyle="miter"/>
              </v:shape>
            </w:pict>
          </mc:Fallback>
        </mc:AlternateContent>
      </w:r>
      <w:r w:rsidR="003D2376">
        <w:t xml:space="preserve"> </w:t>
      </w:r>
    </w:p>
    <w:p w14:paraId="3E5AE8C8" w14:textId="2DF8B47D" w:rsidR="001C7AF2" w:rsidRDefault="001C7AF2" w:rsidP="006C2FDE">
      <w:pPr>
        <w:spacing w:after="0"/>
      </w:pPr>
    </w:p>
    <w:p w14:paraId="01345849" w14:textId="04343BA5" w:rsidR="001C7AF2" w:rsidRDefault="001C7AF2" w:rsidP="006C2FD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F9ECE5" wp14:editId="6197098E">
                <wp:simplePos x="0" y="0"/>
                <wp:positionH relativeFrom="column">
                  <wp:posOffset>2438399</wp:posOffset>
                </wp:positionH>
                <wp:positionV relativeFrom="paragraph">
                  <wp:posOffset>29844</wp:posOffset>
                </wp:positionV>
                <wp:extent cx="2105025" cy="161925"/>
                <wp:effectExtent l="38100" t="95250" r="0" b="1047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5025" cy="161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33D64" id="Straight Arrow Connector 6" o:spid="_x0000_s1026" type="#_x0000_t32" style="position:absolute;margin-left:192pt;margin-top:2.35pt;width:165.75pt;height:12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" strokecolor="red" strokeweight="3pt">
                <v:stroke startarrow="block" endarrow="block" joinstyle="miter"/>
              </v:shape>
            </w:pict>
          </mc:Fallback>
        </mc:AlternateContent>
      </w:r>
    </w:p>
    <w:p w14:paraId="32B646B3" w14:textId="59FA7882" w:rsidR="001C7AF2" w:rsidRDefault="001C7AF2" w:rsidP="006C2FDE">
      <w:pPr>
        <w:spacing w:after="0"/>
      </w:pPr>
    </w:p>
    <w:p w14:paraId="795203A9" w14:textId="77777777" w:rsidR="001C7AF2" w:rsidRDefault="001C7AF2" w:rsidP="006C2FDE">
      <w:pPr>
        <w:spacing w:after="0"/>
      </w:pPr>
    </w:p>
    <w:p w14:paraId="33AF7950" w14:textId="7C350121" w:rsidR="001C7AF2" w:rsidRDefault="001C7AF2" w:rsidP="006C2FDE">
      <w:pPr>
        <w:spacing w:after="0"/>
      </w:pPr>
    </w:p>
    <w:p w14:paraId="6689C022" w14:textId="73C238CA" w:rsidR="003D2376" w:rsidRDefault="003D2376" w:rsidP="006C2FDE">
      <w:pPr>
        <w:spacing w:after="0"/>
      </w:pPr>
    </w:p>
    <w:p w14:paraId="19478054" w14:textId="32D8C2DE" w:rsidR="003D2376" w:rsidRDefault="003D2376" w:rsidP="006C2FDE">
      <w:pPr>
        <w:spacing w:after="0"/>
      </w:pPr>
      <w:r>
        <w:t>Oxalic acid: a diprotic acid</w:t>
      </w:r>
    </w:p>
    <w:p w14:paraId="62CCD3CE" w14:textId="32562F6B" w:rsidR="001C7AF2" w:rsidRDefault="001C7AF2" w:rsidP="006C2FDE">
      <w:pPr>
        <w:spacing w:after="0"/>
      </w:pPr>
    </w:p>
    <w:p w14:paraId="2F65EED1" w14:textId="4C33915E" w:rsidR="001C7AF2" w:rsidRDefault="001C7AF2" w:rsidP="006C2FDE">
      <w:pPr>
        <w:spacing w:after="0"/>
      </w:pPr>
    </w:p>
    <w:p w14:paraId="48B66593" w14:textId="048EBB82" w:rsidR="001C7AF2" w:rsidRDefault="001C7AF2" w:rsidP="006C2FDE">
      <w:pPr>
        <w:spacing w:after="0"/>
      </w:pPr>
    </w:p>
    <w:p w14:paraId="406C74FF" w14:textId="6B6DCC08" w:rsidR="001C7AF2" w:rsidRDefault="001C7AF2" w:rsidP="006C2FDE">
      <w:pPr>
        <w:spacing w:after="0"/>
      </w:pPr>
      <w:r>
        <w:t xml:space="preserve">Light of a </w:t>
      </w:r>
      <w:proofErr w:type="gramStart"/>
      <w:r>
        <w:t>particular wavelength</w:t>
      </w:r>
      <w:proofErr w:type="gramEnd"/>
      <w:r>
        <w:t xml:space="preserve"> is directed at a solution. The more concentrated the solution the greater the absorbance of light by the solution.</w:t>
      </w:r>
    </w:p>
    <w:p w14:paraId="6E394511" w14:textId="51A406C3" w:rsidR="001C7AF2" w:rsidRDefault="001C7AF2" w:rsidP="006C2FDE">
      <w:pPr>
        <w:spacing w:after="0"/>
      </w:pPr>
      <w:r>
        <w:t>The wavelength of the light used should be complementary of the colour of the light.</w:t>
      </w:r>
    </w:p>
    <w:p w14:paraId="757498B9" w14:textId="1CA4433B" w:rsidR="001C7AF2" w:rsidRDefault="001C7AF2" w:rsidP="006C2FDE">
      <w:pPr>
        <w:spacing w:after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873D052" wp14:editId="435EB365">
            <wp:simplePos x="0" y="0"/>
            <wp:positionH relativeFrom="column">
              <wp:posOffset>542925</wp:posOffset>
            </wp:positionH>
            <wp:positionV relativeFrom="paragraph">
              <wp:posOffset>12065</wp:posOffset>
            </wp:positionV>
            <wp:extent cx="4267200" cy="2684780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5ED6A" w14:textId="04F1D32E" w:rsidR="001C7AF2" w:rsidRDefault="001C7AF2" w:rsidP="006C2FDE">
      <w:pPr>
        <w:spacing w:after="0"/>
      </w:pPr>
    </w:p>
    <w:p w14:paraId="4C3F2CC1" w14:textId="2EA4C5ED" w:rsidR="001C7AF2" w:rsidRDefault="001C7AF2" w:rsidP="006C2FDE">
      <w:pPr>
        <w:spacing w:after="0"/>
      </w:pPr>
    </w:p>
    <w:p w14:paraId="0249D876" w14:textId="6601E5A8" w:rsidR="001C7AF2" w:rsidRDefault="001C7AF2" w:rsidP="006C2FDE">
      <w:pPr>
        <w:spacing w:after="0"/>
      </w:pPr>
    </w:p>
    <w:p w14:paraId="71D4401D" w14:textId="76AC8075" w:rsidR="001C7AF2" w:rsidRDefault="001C7AF2" w:rsidP="006C2FDE">
      <w:pPr>
        <w:spacing w:after="0"/>
      </w:pPr>
    </w:p>
    <w:p w14:paraId="52C9064F" w14:textId="5FDD7F43" w:rsidR="001C7AF2" w:rsidRDefault="001C7AF2" w:rsidP="006C2FDE">
      <w:pPr>
        <w:spacing w:after="0"/>
      </w:pPr>
    </w:p>
    <w:p w14:paraId="4F6812CB" w14:textId="1F481374" w:rsidR="001C7AF2" w:rsidRDefault="001C7AF2" w:rsidP="006C2FDE">
      <w:pPr>
        <w:spacing w:after="0"/>
      </w:pPr>
    </w:p>
    <w:p w14:paraId="2B1EFC18" w14:textId="5EB9EBF9" w:rsidR="001C7AF2" w:rsidRDefault="001C7AF2" w:rsidP="006C2FDE">
      <w:pPr>
        <w:spacing w:after="0"/>
      </w:pPr>
    </w:p>
    <w:p w14:paraId="1D9EA5B2" w14:textId="6A476944" w:rsidR="001C7AF2" w:rsidRDefault="001C7AF2" w:rsidP="006C2FDE">
      <w:pPr>
        <w:spacing w:after="0"/>
      </w:pPr>
    </w:p>
    <w:p w14:paraId="509E3A1B" w14:textId="612806EE" w:rsidR="001C7AF2" w:rsidRDefault="001C7AF2" w:rsidP="006C2FDE">
      <w:pPr>
        <w:spacing w:after="0"/>
      </w:pPr>
    </w:p>
    <w:p w14:paraId="579ED298" w14:textId="0301EDE9" w:rsidR="001C7AF2" w:rsidRDefault="001C7AF2" w:rsidP="006C2FDE">
      <w:pPr>
        <w:spacing w:after="0"/>
      </w:pPr>
    </w:p>
    <w:p w14:paraId="7C10AB34" w14:textId="2684E680" w:rsidR="001C7AF2" w:rsidRDefault="001C7AF2" w:rsidP="006C2FDE">
      <w:pPr>
        <w:spacing w:after="0"/>
      </w:pPr>
    </w:p>
    <w:p w14:paraId="538B899A" w14:textId="77777777" w:rsidR="001C7AF2" w:rsidRDefault="001C7AF2" w:rsidP="006C2FDE">
      <w:pPr>
        <w:spacing w:after="0"/>
      </w:pPr>
    </w:p>
    <w:p w14:paraId="005AA75C" w14:textId="77777777" w:rsidR="001C7AF2" w:rsidRDefault="001C7AF2" w:rsidP="006C2FDE">
      <w:pPr>
        <w:spacing w:after="0"/>
      </w:pPr>
    </w:p>
    <w:p w14:paraId="4A0E3075" w14:textId="2AA98197" w:rsidR="003D2376" w:rsidRDefault="003D2376" w:rsidP="006C2FDE">
      <w:pPr>
        <w:spacing w:after="0"/>
      </w:pPr>
    </w:p>
    <w:p w14:paraId="43DD4CFB" w14:textId="52BEC6FB" w:rsidR="003D2376" w:rsidRDefault="008F42C3" w:rsidP="006C2FDE">
      <w:pPr>
        <w:spacing w:after="0"/>
      </w:pPr>
      <w:r>
        <w:t xml:space="preserve"> </w:t>
      </w:r>
    </w:p>
    <w:p w14:paraId="7BE461CC" w14:textId="6FA7F631" w:rsidR="008F42C3" w:rsidRPr="008F42C3" w:rsidRDefault="008F42C3" w:rsidP="006C2FDE">
      <w:pPr>
        <w:spacing w:after="0"/>
        <w:rPr>
          <w:b/>
          <w:bCs/>
        </w:rPr>
      </w:pPr>
      <w:r w:rsidRPr="008F42C3">
        <w:rPr>
          <w:b/>
          <w:bCs/>
        </w:rPr>
        <w:t>Standard solutions</w:t>
      </w:r>
    </w:p>
    <w:p w14:paraId="199C9E41" w14:textId="4AB55353" w:rsidR="008F42C3" w:rsidRDefault="008F42C3" w:rsidP="006C2FDE">
      <w:pPr>
        <w:spacing w:after="0"/>
      </w:pPr>
      <w:r>
        <w:t>To test the absorption of CuSO</w:t>
      </w:r>
      <w:r>
        <w:rPr>
          <w:vertAlign w:val="subscript"/>
        </w:rPr>
        <w:t>4</w:t>
      </w:r>
      <w:r>
        <w:t>, a series of standard solutions is made and tested for absorption.</w:t>
      </w:r>
    </w:p>
    <w:p w14:paraId="10CE8F9C" w14:textId="1F2337B6" w:rsidR="008F42C3" w:rsidRPr="008F42C3" w:rsidRDefault="008F42C3" w:rsidP="006C2FDE">
      <w:pPr>
        <w:spacing w:after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51D0F58" wp14:editId="66E26E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02692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1A52B" w14:textId="76EA3E68" w:rsidR="003D2376" w:rsidRDefault="003D2376" w:rsidP="006C2FDE">
      <w:pPr>
        <w:spacing w:after="0"/>
      </w:pPr>
    </w:p>
    <w:p w14:paraId="1369092E" w14:textId="3E9A3F25" w:rsidR="003D2376" w:rsidRDefault="003D2376" w:rsidP="006C2FDE">
      <w:pPr>
        <w:spacing w:after="0"/>
      </w:pPr>
      <w:r>
        <w:t>1.5 g of the mixture above was made up to the mark in a 100 mL volumetric flask.</w:t>
      </w:r>
    </w:p>
    <w:p w14:paraId="3E7545BC" w14:textId="3401083A" w:rsidR="008F42C3" w:rsidRDefault="008F42C3" w:rsidP="006C2FDE">
      <w:pPr>
        <w:spacing w:after="0"/>
      </w:pPr>
    </w:p>
    <w:p w14:paraId="26A56520" w14:textId="32253E1D" w:rsidR="008F42C3" w:rsidRDefault="008F42C3" w:rsidP="006C2FDE">
      <w:pPr>
        <w:spacing w:after="0"/>
      </w:pPr>
    </w:p>
    <w:p w14:paraId="59CCAEEF" w14:textId="1C5FDCD8" w:rsidR="008F42C3" w:rsidRDefault="008F42C3" w:rsidP="006C2FDE">
      <w:pPr>
        <w:spacing w:after="0"/>
      </w:pPr>
    </w:p>
    <w:p w14:paraId="24A81207" w14:textId="5EC85BED" w:rsidR="008F42C3" w:rsidRDefault="008F42C3" w:rsidP="006C2FDE">
      <w:pPr>
        <w:spacing w:after="0"/>
      </w:pPr>
    </w:p>
    <w:p w14:paraId="477B7494" w14:textId="77777777" w:rsidR="008F42C3" w:rsidRDefault="008F42C3" w:rsidP="006C2FDE">
      <w:pPr>
        <w:spacing w:after="0"/>
      </w:pPr>
    </w:p>
    <w:p w14:paraId="381021E6" w14:textId="42F06721" w:rsidR="003D2376" w:rsidRDefault="003D2376" w:rsidP="006C2FDE">
      <w:pPr>
        <w:spacing w:after="0"/>
      </w:pPr>
      <w:r>
        <w:t>This was added to a burette and titrated against 20.00 mL aliquots of 0.200 M NaOH.</w:t>
      </w:r>
    </w:p>
    <w:p w14:paraId="70BB7160" w14:textId="77777777" w:rsidR="003D2376" w:rsidRDefault="003D2376" w:rsidP="006C2FDE">
      <w:pPr>
        <w:spacing w:after="0"/>
      </w:pPr>
    </w:p>
    <w:p w14:paraId="38C04844" w14:textId="59C1FC53" w:rsidR="008F42C3" w:rsidRDefault="008F42C3" w:rsidP="006C2FDE">
      <w:pPr>
        <w:spacing w:after="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69AC86D" wp14:editId="4FE7B2D7">
            <wp:simplePos x="0" y="0"/>
            <wp:positionH relativeFrom="margin">
              <wp:posOffset>2076450</wp:posOffset>
            </wp:positionH>
            <wp:positionV relativeFrom="paragraph">
              <wp:posOffset>88900</wp:posOffset>
            </wp:positionV>
            <wp:extent cx="2162175" cy="1767724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67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58056" w14:textId="77777777" w:rsidR="008F42C3" w:rsidRDefault="008F42C3" w:rsidP="006C2FDE">
      <w:pPr>
        <w:spacing w:after="0"/>
      </w:pPr>
    </w:p>
    <w:p w14:paraId="281DA6F9" w14:textId="77777777" w:rsidR="008F42C3" w:rsidRDefault="008F42C3" w:rsidP="006C2FDE">
      <w:pPr>
        <w:spacing w:after="0"/>
      </w:pPr>
    </w:p>
    <w:p w14:paraId="26412863" w14:textId="6EBCB31E" w:rsidR="008F42C3" w:rsidRDefault="008F42C3" w:rsidP="006C2FDE">
      <w:pPr>
        <w:spacing w:after="0"/>
      </w:pPr>
    </w:p>
    <w:p w14:paraId="58308128" w14:textId="57D7ADBA" w:rsidR="008F42C3" w:rsidRDefault="008F42C3" w:rsidP="006C2FDE">
      <w:pPr>
        <w:spacing w:after="0"/>
      </w:pPr>
    </w:p>
    <w:p w14:paraId="08309C61" w14:textId="4BEBE69E" w:rsidR="008F42C3" w:rsidRDefault="008F42C3" w:rsidP="006C2FDE">
      <w:pPr>
        <w:spacing w:after="0"/>
      </w:pPr>
    </w:p>
    <w:p w14:paraId="33FB09C6" w14:textId="40B2CA9E" w:rsidR="008F42C3" w:rsidRDefault="008F42C3" w:rsidP="006C2FDE">
      <w:pPr>
        <w:spacing w:after="0"/>
      </w:pPr>
    </w:p>
    <w:p w14:paraId="2613F980" w14:textId="67575EC4" w:rsidR="008F42C3" w:rsidRDefault="008F42C3" w:rsidP="006C2FDE">
      <w:pPr>
        <w:spacing w:after="0"/>
      </w:pPr>
    </w:p>
    <w:p w14:paraId="1DDB790B" w14:textId="07BF6DCC" w:rsidR="008F42C3" w:rsidRDefault="008F42C3" w:rsidP="006C2FDE">
      <w:pPr>
        <w:spacing w:after="0"/>
      </w:pPr>
    </w:p>
    <w:p w14:paraId="32F14E31" w14:textId="6E516E03" w:rsidR="008F42C3" w:rsidRDefault="008F42C3" w:rsidP="006C2FDE">
      <w:pPr>
        <w:spacing w:after="0"/>
      </w:pPr>
    </w:p>
    <w:p w14:paraId="44F65C7B" w14:textId="77777777" w:rsidR="008F42C3" w:rsidRDefault="008F42C3" w:rsidP="006C2FDE">
      <w:pPr>
        <w:spacing w:after="0"/>
      </w:pPr>
    </w:p>
    <w:p w14:paraId="2764D761" w14:textId="01F9D851" w:rsidR="008F42C3" w:rsidRDefault="008F42C3" w:rsidP="008F42C3">
      <w:pPr>
        <w:spacing w:after="0" w:line="240" w:lineRule="auto"/>
      </w:pPr>
      <w:r>
        <w:t>The absorption of the solution of unknown concentration is then tested.</w:t>
      </w:r>
    </w:p>
    <w:p w14:paraId="68EC5EEF" w14:textId="4F02E9EA" w:rsidR="008F42C3" w:rsidRDefault="008F42C3" w:rsidP="008F42C3">
      <w:pPr>
        <w:spacing w:after="0" w:line="240" w:lineRule="auto"/>
      </w:pPr>
    </w:p>
    <w:p w14:paraId="3DD4A6DA" w14:textId="7C487628" w:rsidR="008F42C3" w:rsidRDefault="008F42C3" w:rsidP="008F42C3">
      <w:pPr>
        <w:spacing w:after="0" w:line="240" w:lineRule="auto"/>
      </w:pPr>
      <w:r>
        <w:t>Questions</w:t>
      </w:r>
    </w:p>
    <w:p w14:paraId="02E9D0F9" w14:textId="5D078DE9" w:rsidR="008F42C3" w:rsidRDefault="008F42C3" w:rsidP="008F42C3">
      <w:pPr>
        <w:spacing w:after="0" w:line="240" w:lineRule="auto"/>
      </w:pPr>
      <w:r>
        <w:t xml:space="preserve">1.       </w:t>
      </w:r>
      <w:r w:rsidR="00501003">
        <w:t>Explain how the wavelength of light for this analysis is chosen.                                            3 marks</w:t>
      </w:r>
    </w:p>
    <w:p w14:paraId="05DC1AA2" w14:textId="67F67D69" w:rsidR="00501003" w:rsidRDefault="00501003" w:rsidP="008F42C3">
      <w:pPr>
        <w:spacing w:after="0" w:line="240" w:lineRule="auto"/>
      </w:pPr>
    </w:p>
    <w:p w14:paraId="763606B3" w14:textId="5A2073EA" w:rsidR="00501003" w:rsidRDefault="00501003" w:rsidP="008F42C3">
      <w:pPr>
        <w:spacing w:after="0" w:line="240" w:lineRule="auto"/>
      </w:pPr>
      <w:r>
        <w:t>2.       How does a UV spectrometer recognise that one solution might be twice as concentrated as another?  2 marks</w:t>
      </w:r>
    </w:p>
    <w:p w14:paraId="2A0BC601" w14:textId="20B7E0B8" w:rsidR="00501003" w:rsidRDefault="00501003" w:rsidP="008F42C3">
      <w:pPr>
        <w:spacing w:after="0" w:line="240" w:lineRule="auto"/>
      </w:pPr>
    </w:p>
    <w:p w14:paraId="4934A9D7" w14:textId="02B53AAB" w:rsidR="00501003" w:rsidRDefault="00501003" w:rsidP="008F42C3">
      <w:pPr>
        <w:spacing w:after="0" w:line="240" w:lineRule="auto"/>
      </w:pPr>
      <w:r>
        <w:t>3.       Why was water tested in the instrument and the machine set to zero with water as the sample?     2 marks</w:t>
      </w:r>
    </w:p>
    <w:p w14:paraId="7D9857E2" w14:textId="587067EC" w:rsidR="00501003" w:rsidRDefault="00501003" w:rsidP="008F42C3">
      <w:pPr>
        <w:spacing w:after="0" w:line="240" w:lineRule="auto"/>
      </w:pPr>
    </w:p>
    <w:p w14:paraId="6B4FAC03" w14:textId="2AD3E981" w:rsidR="00501003" w:rsidRDefault="00501003" w:rsidP="008F42C3">
      <w:pPr>
        <w:spacing w:after="0" w:line="240" w:lineRule="auto"/>
      </w:pPr>
      <w:r>
        <w:t>4.        Draw a calibration curve for the 4 standard solutions.                                                                                  4 marks</w:t>
      </w:r>
    </w:p>
    <w:p w14:paraId="1EB1C8FD" w14:textId="2578648F" w:rsidR="00501003" w:rsidRDefault="00501003" w:rsidP="008F42C3">
      <w:pPr>
        <w:spacing w:after="0" w:line="240" w:lineRule="auto"/>
      </w:pPr>
    </w:p>
    <w:p w14:paraId="65DB8454" w14:textId="77777777" w:rsidR="00501003" w:rsidRDefault="00501003" w:rsidP="008F42C3">
      <w:pPr>
        <w:spacing w:after="0" w:line="240" w:lineRule="auto"/>
      </w:pPr>
      <w:r>
        <w:t>5.        What is the concentration of the unknown solution in</w:t>
      </w:r>
    </w:p>
    <w:p w14:paraId="17CF8D7D" w14:textId="77777777" w:rsidR="00501003" w:rsidRDefault="00501003" w:rsidP="008F42C3">
      <w:pPr>
        <w:spacing w:after="0" w:line="240" w:lineRule="auto"/>
      </w:pPr>
      <w:r>
        <w:t xml:space="preserve">           - M</w:t>
      </w:r>
    </w:p>
    <w:p w14:paraId="41471244" w14:textId="77777777" w:rsidR="00501003" w:rsidRDefault="00501003" w:rsidP="008F42C3">
      <w:pPr>
        <w:spacing w:after="0" w:line="240" w:lineRule="auto"/>
      </w:pPr>
    </w:p>
    <w:p w14:paraId="16B682D7" w14:textId="54258720" w:rsidR="00501003" w:rsidRDefault="00501003" w:rsidP="00501003">
      <w:pPr>
        <w:spacing w:after="0" w:line="240" w:lineRule="auto"/>
      </w:pPr>
      <w:r>
        <w:t xml:space="preserve">           -  g L</w:t>
      </w:r>
      <w:r w:rsidRPr="00501003">
        <w:rPr>
          <w:vertAlign w:val="superscript"/>
        </w:rPr>
        <w:t>-1</w:t>
      </w:r>
      <w:r>
        <w:t>?                                                                                                                                                                  3 marks</w:t>
      </w:r>
    </w:p>
    <w:p w14:paraId="3EBDC7EB" w14:textId="11AB4E6D" w:rsidR="00501003" w:rsidRDefault="00501003" w:rsidP="00501003">
      <w:pPr>
        <w:spacing w:after="0" w:line="240" w:lineRule="auto"/>
      </w:pPr>
    </w:p>
    <w:p w14:paraId="73EC6D15" w14:textId="4585F0BE" w:rsidR="00501003" w:rsidRDefault="00501003" w:rsidP="00501003">
      <w:pPr>
        <w:spacing w:after="0" w:line="240" w:lineRule="auto"/>
      </w:pPr>
      <w:r>
        <w:t>6.       Could the same calibration curve be used for –</w:t>
      </w:r>
    </w:p>
    <w:p w14:paraId="723B895C" w14:textId="7522A7A0" w:rsidR="00501003" w:rsidRDefault="00501003" w:rsidP="00501003">
      <w:pPr>
        <w:spacing w:after="0" w:line="240" w:lineRule="auto"/>
      </w:pPr>
      <w:r>
        <w:t xml:space="preserve">          -further copper sulfate solutions the next day?</w:t>
      </w:r>
    </w:p>
    <w:p w14:paraId="4D85A94C" w14:textId="484FB475" w:rsidR="00501003" w:rsidRDefault="00501003" w:rsidP="00501003">
      <w:pPr>
        <w:spacing w:after="0" w:line="240" w:lineRule="auto"/>
      </w:pPr>
      <w:r>
        <w:t xml:space="preserve">        - analysis of green nickel sulfate solutions?                                                                                                     4 marks</w:t>
      </w:r>
    </w:p>
    <w:p w14:paraId="34CAD0E9" w14:textId="63BD3D67" w:rsidR="00501003" w:rsidRDefault="00501003" w:rsidP="00501003">
      <w:pPr>
        <w:spacing w:after="0" w:line="240" w:lineRule="auto"/>
      </w:pPr>
    </w:p>
    <w:p w14:paraId="6DE9928C" w14:textId="573F1A3D" w:rsidR="00501003" w:rsidRDefault="00501003" w:rsidP="00501003">
      <w:pPr>
        <w:spacing w:after="0" w:line="240" w:lineRule="auto"/>
      </w:pPr>
      <w:r>
        <w:t>7.      Will UV spectroscopy work for all solutions? Explain your answer.                                                           2 marks</w:t>
      </w:r>
    </w:p>
    <w:p w14:paraId="2ADE8236" w14:textId="35361940" w:rsidR="00501003" w:rsidRDefault="00501003" w:rsidP="00501003">
      <w:pPr>
        <w:spacing w:after="0" w:line="240" w:lineRule="auto"/>
      </w:pPr>
    </w:p>
    <w:p w14:paraId="4E2E205F" w14:textId="77777777" w:rsidR="00501003" w:rsidRDefault="00501003" w:rsidP="00501003">
      <w:pPr>
        <w:spacing w:after="0" w:line="240" w:lineRule="auto"/>
      </w:pPr>
      <w:r>
        <w:t>8.       If I take 5 mL of one of the standards and add de-</w:t>
      </w:r>
      <w:proofErr w:type="spellStart"/>
      <w:r>
        <w:t>inoised</w:t>
      </w:r>
      <w:proofErr w:type="spellEnd"/>
      <w:r>
        <w:t xml:space="preserve"> water to make it up to 20 mL, what will happen to the </w:t>
      </w:r>
    </w:p>
    <w:p w14:paraId="77737899" w14:textId="436BA702" w:rsidR="00501003" w:rsidRDefault="00501003" w:rsidP="00501003">
      <w:pPr>
        <w:spacing w:after="0" w:line="240" w:lineRule="auto"/>
      </w:pPr>
      <w:r>
        <w:t xml:space="preserve">          absorption of the solution?                              2 marks</w:t>
      </w:r>
    </w:p>
    <w:p w14:paraId="13F2C3D2" w14:textId="634F180B" w:rsidR="00501003" w:rsidRDefault="00501003" w:rsidP="00501003">
      <w:pPr>
        <w:spacing w:after="0" w:line="240" w:lineRule="auto"/>
      </w:pPr>
    </w:p>
    <w:p w14:paraId="596020DD" w14:textId="77777777" w:rsidR="00501003" w:rsidRDefault="00501003" w:rsidP="00501003">
      <w:pPr>
        <w:spacing w:after="0" w:line="240" w:lineRule="auto"/>
      </w:pPr>
      <w:r>
        <w:t xml:space="preserve">9.        If I measure the absorption of a solution and then test it again in a test tube that is twice the width of the </w:t>
      </w:r>
    </w:p>
    <w:p w14:paraId="6C5A4625" w14:textId="1CC904DC" w:rsidR="00501003" w:rsidRDefault="00501003" w:rsidP="00501003">
      <w:pPr>
        <w:spacing w:after="0" w:line="240" w:lineRule="auto"/>
      </w:pPr>
      <w:r>
        <w:t xml:space="preserve">            previous one, what do you think will happen to the level of absorption?                      2 marks</w:t>
      </w:r>
    </w:p>
    <w:p w14:paraId="66CC1C2C" w14:textId="3F61C34A" w:rsidR="00501003" w:rsidRDefault="00501003" w:rsidP="00501003">
      <w:pPr>
        <w:spacing w:after="0" w:line="240" w:lineRule="auto"/>
      </w:pPr>
    </w:p>
    <w:p w14:paraId="248DB8AA" w14:textId="4E63945A" w:rsidR="00501003" w:rsidRDefault="00501003" w:rsidP="00501003">
      <w:pPr>
        <w:spacing w:after="0" w:line="240" w:lineRule="auto"/>
      </w:pPr>
      <w:r>
        <w:t xml:space="preserve">10.    </w:t>
      </w:r>
      <w:r w:rsidR="002C2977">
        <w:t>Suggest an alternative method for determining the concentration of a CuSO</w:t>
      </w:r>
      <w:r w:rsidR="002C2977">
        <w:rPr>
          <w:vertAlign w:val="subscript"/>
        </w:rPr>
        <w:t>4</w:t>
      </w:r>
      <w:r w:rsidR="002C2977">
        <w:t xml:space="preserve"> solution.</w:t>
      </w:r>
    </w:p>
    <w:p w14:paraId="6E465799" w14:textId="77777777" w:rsidR="008F42C3" w:rsidRDefault="008F42C3" w:rsidP="008F42C3">
      <w:pPr>
        <w:spacing w:after="0" w:line="240" w:lineRule="auto"/>
      </w:pPr>
    </w:p>
    <w:p w14:paraId="4BBCB80B" w14:textId="77777777" w:rsidR="008F42C3" w:rsidRDefault="008F42C3" w:rsidP="008F42C3">
      <w:pPr>
        <w:spacing w:after="0" w:line="240" w:lineRule="auto"/>
      </w:pPr>
    </w:p>
    <w:p w14:paraId="2C1E1E16" w14:textId="77777777" w:rsidR="008F42C3" w:rsidRDefault="008F42C3" w:rsidP="008F42C3">
      <w:pPr>
        <w:spacing w:after="0" w:line="240" w:lineRule="auto"/>
      </w:pPr>
    </w:p>
    <w:p w14:paraId="12577579" w14:textId="77777777" w:rsidR="008F42C3" w:rsidRDefault="008F42C3" w:rsidP="008F42C3">
      <w:pPr>
        <w:spacing w:after="0" w:line="240" w:lineRule="auto"/>
      </w:pPr>
      <w:bookmarkStart w:id="0" w:name="_GoBack"/>
      <w:bookmarkEnd w:id="0"/>
    </w:p>
    <w:p w14:paraId="4FE8C4BB" w14:textId="77777777" w:rsidR="008F42C3" w:rsidRDefault="008F42C3" w:rsidP="008F42C3">
      <w:pPr>
        <w:spacing w:after="0" w:line="240" w:lineRule="auto"/>
      </w:pPr>
    </w:p>
    <w:p w14:paraId="5ED24ABC" w14:textId="77777777" w:rsidR="008F42C3" w:rsidRDefault="008F42C3" w:rsidP="008F42C3">
      <w:pPr>
        <w:spacing w:after="0" w:line="240" w:lineRule="auto"/>
      </w:pPr>
    </w:p>
    <w:p w14:paraId="7C80F704" w14:textId="77777777" w:rsidR="008F42C3" w:rsidRDefault="008F42C3" w:rsidP="008F42C3">
      <w:pPr>
        <w:spacing w:after="0" w:line="240" w:lineRule="auto"/>
      </w:pPr>
    </w:p>
    <w:p w14:paraId="35FBF0AC" w14:textId="77777777" w:rsidR="008F42C3" w:rsidRDefault="008F42C3" w:rsidP="008F42C3">
      <w:pPr>
        <w:spacing w:after="0" w:line="240" w:lineRule="auto"/>
      </w:pPr>
    </w:p>
    <w:p w14:paraId="27A44908" w14:textId="77777777" w:rsidR="008F42C3" w:rsidRDefault="008F42C3" w:rsidP="008F42C3">
      <w:pPr>
        <w:spacing w:after="0" w:line="240" w:lineRule="auto"/>
      </w:pPr>
    </w:p>
    <w:p w14:paraId="641C7302" w14:textId="77777777" w:rsidR="008F42C3" w:rsidRDefault="008F42C3" w:rsidP="008F42C3">
      <w:pPr>
        <w:spacing w:after="0" w:line="240" w:lineRule="auto"/>
      </w:pPr>
    </w:p>
    <w:p w14:paraId="4D098B7B" w14:textId="77777777" w:rsidR="008F42C3" w:rsidRDefault="008F42C3" w:rsidP="008F42C3">
      <w:pPr>
        <w:spacing w:after="0" w:line="240" w:lineRule="auto"/>
      </w:pPr>
    </w:p>
    <w:p w14:paraId="5A30CFFC" w14:textId="77777777" w:rsidR="008F42C3" w:rsidRDefault="008F42C3" w:rsidP="008F42C3">
      <w:pPr>
        <w:spacing w:after="0" w:line="240" w:lineRule="auto"/>
      </w:pPr>
    </w:p>
    <w:p w14:paraId="6C7672B6" w14:textId="77777777" w:rsidR="008F42C3" w:rsidRDefault="008F42C3" w:rsidP="006C2FDE">
      <w:pPr>
        <w:spacing w:after="0"/>
      </w:pPr>
    </w:p>
    <w:sectPr w:rsidR="008F42C3" w:rsidSect="003D2376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339BF" w14:textId="77777777" w:rsidR="003E5801" w:rsidRDefault="003E5801" w:rsidP="008F42C3">
      <w:pPr>
        <w:spacing w:after="0" w:line="240" w:lineRule="auto"/>
      </w:pPr>
      <w:r>
        <w:separator/>
      </w:r>
    </w:p>
  </w:endnote>
  <w:endnote w:type="continuationSeparator" w:id="0">
    <w:p w14:paraId="14096441" w14:textId="77777777" w:rsidR="003E5801" w:rsidRDefault="003E5801" w:rsidP="008F4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8BED5" w14:textId="379DDFAA" w:rsidR="008F42C3" w:rsidRDefault="008F42C3">
    <w:pPr>
      <w:pStyle w:val="Footer"/>
    </w:pPr>
    <w:r>
      <w:t xml:space="preserve">© </w:t>
    </w:r>
    <w:proofErr w:type="spellStart"/>
    <w:r>
      <w:t>POShea</w:t>
    </w:r>
    <w:proofErr w:type="spellEnd"/>
  </w:p>
  <w:p w14:paraId="6B85E1F0" w14:textId="77777777" w:rsidR="008F42C3" w:rsidRDefault="008F42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FE6884" w14:textId="77777777" w:rsidR="003E5801" w:rsidRDefault="003E5801" w:rsidP="008F42C3">
      <w:pPr>
        <w:spacing w:after="0" w:line="240" w:lineRule="auto"/>
      </w:pPr>
      <w:r>
        <w:separator/>
      </w:r>
    </w:p>
  </w:footnote>
  <w:footnote w:type="continuationSeparator" w:id="0">
    <w:p w14:paraId="410DC1E2" w14:textId="77777777" w:rsidR="003E5801" w:rsidRDefault="003E5801" w:rsidP="008F4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F7535"/>
    <w:multiLevelType w:val="hybridMultilevel"/>
    <w:tmpl w:val="D6425E36"/>
    <w:lvl w:ilvl="0" w:tplc="62FE0382">
      <w:start w:val="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811"/>
    <w:rsid w:val="00132FB1"/>
    <w:rsid w:val="001C7AF2"/>
    <w:rsid w:val="0020622C"/>
    <w:rsid w:val="002A738E"/>
    <w:rsid w:val="002C2977"/>
    <w:rsid w:val="003D2376"/>
    <w:rsid w:val="003E5801"/>
    <w:rsid w:val="004C3B3C"/>
    <w:rsid w:val="00501003"/>
    <w:rsid w:val="006C2FDE"/>
    <w:rsid w:val="007156DE"/>
    <w:rsid w:val="00777201"/>
    <w:rsid w:val="007E6811"/>
    <w:rsid w:val="00867A2B"/>
    <w:rsid w:val="008F42C3"/>
    <w:rsid w:val="00AE630C"/>
    <w:rsid w:val="00B1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6A611"/>
  <w15:chartTrackingRefBased/>
  <w15:docId w15:val="{0631FA52-364C-4CDF-8DEF-51016C499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68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4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2C3"/>
  </w:style>
  <w:style w:type="paragraph" w:styleId="Footer">
    <w:name w:val="footer"/>
    <w:basedOn w:val="Normal"/>
    <w:link w:val="FooterChar"/>
    <w:uiPriority w:val="99"/>
    <w:unhideWhenUsed/>
    <w:rsid w:val="008F4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3</cp:revision>
  <dcterms:created xsi:type="dcterms:W3CDTF">2020-08-04T06:52:00Z</dcterms:created>
  <dcterms:modified xsi:type="dcterms:W3CDTF">2020-08-04T07:23:00Z</dcterms:modified>
</cp:coreProperties>
</file>